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3FC28" w14:textId="1323998A" w:rsidR="00A44687" w:rsidRPr="002D319E" w:rsidRDefault="00A44687" w:rsidP="00A44687">
      <w:pPr>
        <w:pStyle w:val="3GPPHeader"/>
        <w:rPr>
          <w:rFonts w:ascii="Arial" w:hAnsi="Arial" w:cs="Arial"/>
          <w:sz w:val="32"/>
          <w:szCs w:val="32"/>
        </w:rPr>
      </w:pPr>
      <w:r w:rsidRPr="002D319E">
        <w:rPr>
          <w:rFonts w:ascii="Arial" w:hAnsi="Arial" w:cs="Arial"/>
        </w:rPr>
        <w:t>3GPP TSG-RAN WG1 Meeting #118</w:t>
      </w:r>
      <w:r w:rsidR="006944C8" w:rsidRPr="002D319E">
        <w:rPr>
          <w:rFonts w:ascii="Arial" w:hAnsi="Arial" w:cs="Arial"/>
        </w:rPr>
        <w:t>bis</w:t>
      </w:r>
      <w:r w:rsidRPr="002D319E">
        <w:rPr>
          <w:rFonts w:ascii="Arial" w:hAnsi="Arial" w:cs="Arial"/>
        </w:rPr>
        <w:tab/>
      </w:r>
      <w:proofErr w:type="spellStart"/>
      <w:r w:rsidRPr="002D319E">
        <w:rPr>
          <w:rFonts w:ascii="Arial" w:hAnsi="Arial" w:cs="Arial"/>
          <w:sz w:val="32"/>
          <w:szCs w:val="32"/>
        </w:rPr>
        <w:t>Tdoc</w:t>
      </w:r>
      <w:proofErr w:type="spellEnd"/>
      <w:r w:rsidRPr="002D319E">
        <w:rPr>
          <w:rFonts w:ascii="Arial" w:hAnsi="Arial" w:cs="Arial"/>
          <w:sz w:val="32"/>
          <w:szCs w:val="32"/>
        </w:rPr>
        <w:t xml:space="preserve"> R1-24</w:t>
      </w:r>
      <w:r w:rsidR="0049571B" w:rsidRPr="002D319E">
        <w:rPr>
          <w:rFonts w:ascii="Arial" w:hAnsi="Arial" w:cs="Arial"/>
          <w:sz w:val="32"/>
          <w:szCs w:val="32"/>
        </w:rPr>
        <w:t>0</w:t>
      </w:r>
      <w:r w:rsidR="002D319E" w:rsidRPr="002D319E">
        <w:rPr>
          <w:rFonts w:ascii="Arial" w:hAnsi="Arial" w:cs="Arial"/>
          <w:sz w:val="32"/>
          <w:szCs w:val="32"/>
        </w:rPr>
        <w:t>8080</w:t>
      </w:r>
    </w:p>
    <w:p w14:paraId="5BEA8FF8" w14:textId="77777777" w:rsidR="0015304F" w:rsidRPr="002D319E" w:rsidRDefault="0015304F" w:rsidP="0015304F">
      <w:pPr>
        <w:pStyle w:val="3GPPHeader"/>
        <w:rPr>
          <w:rFonts w:ascii="Arial" w:hAnsi="Arial" w:cs="Arial"/>
        </w:rPr>
      </w:pPr>
      <w:r w:rsidRPr="002D319E">
        <w:rPr>
          <w:rFonts w:ascii="Arial" w:eastAsia="MS Mincho" w:hAnsi="Arial" w:cs="Arial"/>
        </w:rPr>
        <w:t>Hefei, China, Oct. 14</w:t>
      </w:r>
      <w:r w:rsidRPr="002D319E">
        <w:rPr>
          <w:rFonts w:ascii="Arial" w:eastAsia="Malgun Gothic" w:hAnsi="Arial" w:cs="Arial"/>
          <w:vertAlign w:val="superscript"/>
        </w:rPr>
        <w:t>th</w:t>
      </w:r>
      <w:r w:rsidRPr="002D319E">
        <w:rPr>
          <w:rFonts w:ascii="Arial" w:eastAsia="MS Mincho" w:hAnsi="Arial" w:cs="Arial"/>
        </w:rPr>
        <w:t xml:space="preserve"> </w:t>
      </w:r>
      <w:r w:rsidRPr="002D319E">
        <w:rPr>
          <w:rFonts w:ascii="Arial" w:hAnsi="Arial" w:cs="Arial"/>
        </w:rPr>
        <w:t>– Oct. 18</w:t>
      </w:r>
      <w:r w:rsidRPr="002D319E">
        <w:rPr>
          <w:rFonts w:ascii="Arial" w:eastAsia="Malgun Gothic" w:hAnsi="Arial" w:cs="Arial"/>
          <w:vertAlign w:val="superscript"/>
        </w:rPr>
        <w:t>th</w:t>
      </w:r>
      <w:r w:rsidRPr="002D319E">
        <w:rPr>
          <w:rFonts w:ascii="Arial" w:eastAsia="MS Mincho" w:hAnsi="Arial" w:cs="Arial"/>
        </w:rPr>
        <w:t>, 2024</w:t>
      </w:r>
    </w:p>
    <w:p w14:paraId="1F4608B5" w14:textId="77777777" w:rsidR="00E90E49" w:rsidRPr="002D319E" w:rsidRDefault="00E90E49" w:rsidP="00024894">
      <w:pPr>
        <w:pStyle w:val="3GPPHeader"/>
        <w:rPr>
          <w:rFonts w:ascii="Arial" w:hAnsi="Arial" w:cs="Arial"/>
        </w:rPr>
      </w:pPr>
    </w:p>
    <w:p w14:paraId="5CC8B96E" w14:textId="4D3B66DC" w:rsidR="00E90E49" w:rsidRPr="002D319E" w:rsidRDefault="00E90E49" w:rsidP="00024894">
      <w:pPr>
        <w:pStyle w:val="3GPPHeader"/>
        <w:rPr>
          <w:rFonts w:ascii="Arial" w:hAnsi="Arial" w:cs="Arial"/>
        </w:rPr>
      </w:pPr>
      <w:r w:rsidRPr="002D319E">
        <w:rPr>
          <w:rFonts w:ascii="Arial" w:hAnsi="Arial" w:cs="Arial"/>
        </w:rPr>
        <w:t>Agenda Item:</w:t>
      </w:r>
      <w:r w:rsidRPr="002D319E">
        <w:rPr>
          <w:rFonts w:ascii="Arial" w:hAnsi="Arial" w:cs="Arial"/>
        </w:rPr>
        <w:tab/>
      </w:r>
      <w:r w:rsidR="00AD580A" w:rsidRPr="002D319E">
        <w:rPr>
          <w:rFonts w:ascii="Arial" w:hAnsi="Arial" w:cs="Arial"/>
        </w:rPr>
        <w:t>9.1.</w:t>
      </w:r>
      <w:r w:rsidR="00113616" w:rsidRPr="002D319E">
        <w:rPr>
          <w:rFonts w:ascii="Arial" w:hAnsi="Arial" w:cs="Arial"/>
        </w:rPr>
        <w:t>3</w:t>
      </w:r>
    </w:p>
    <w:p w14:paraId="1B7E9B36" w14:textId="77777777" w:rsidR="00E90E49" w:rsidRPr="002D319E" w:rsidRDefault="003D3C45" w:rsidP="00024894">
      <w:pPr>
        <w:pStyle w:val="3GPPHeader"/>
        <w:rPr>
          <w:rFonts w:ascii="Arial" w:hAnsi="Arial" w:cs="Arial"/>
        </w:rPr>
      </w:pPr>
      <w:r w:rsidRPr="002D319E">
        <w:rPr>
          <w:rFonts w:ascii="Arial" w:hAnsi="Arial" w:cs="Arial"/>
        </w:rPr>
        <w:t>Source:</w:t>
      </w:r>
      <w:r w:rsidR="00E90E49" w:rsidRPr="002D319E">
        <w:rPr>
          <w:rFonts w:ascii="Arial" w:hAnsi="Arial" w:cs="Arial"/>
        </w:rPr>
        <w:tab/>
      </w:r>
      <w:r w:rsidR="00F64C2B" w:rsidRPr="002D319E">
        <w:rPr>
          <w:rFonts w:ascii="Arial" w:hAnsi="Arial" w:cs="Arial"/>
        </w:rPr>
        <w:t>Ericsson</w:t>
      </w:r>
    </w:p>
    <w:p w14:paraId="63152FD2" w14:textId="64A23774" w:rsidR="00E90E49" w:rsidRPr="002D319E" w:rsidRDefault="003D3C45" w:rsidP="00024894">
      <w:pPr>
        <w:pStyle w:val="3GPPHeader"/>
        <w:rPr>
          <w:rFonts w:ascii="Arial" w:hAnsi="Arial" w:cs="Arial"/>
        </w:rPr>
      </w:pPr>
      <w:r w:rsidRPr="002D319E">
        <w:rPr>
          <w:rFonts w:ascii="Arial" w:hAnsi="Arial" w:cs="Arial"/>
        </w:rPr>
        <w:t>Title:</w:t>
      </w:r>
      <w:r w:rsidR="00E90E49" w:rsidRPr="002D319E">
        <w:rPr>
          <w:rFonts w:ascii="Arial" w:hAnsi="Arial" w:cs="Arial"/>
        </w:rPr>
        <w:tab/>
      </w:r>
      <w:r w:rsidR="00AD580A" w:rsidRPr="002D319E">
        <w:rPr>
          <w:rFonts w:ascii="Arial" w:hAnsi="Arial" w:cs="Arial"/>
        </w:rPr>
        <w:t>AI/ML for</w:t>
      </w:r>
      <w:r w:rsidR="00CA3114" w:rsidRPr="002D319E">
        <w:rPr>
          <w:rFonts w:ascii="Arial" w:hAnsi="Arial" w:cs="Arial"/>
        </w:rPr>
        <w:t xml:space="preserve"> CSI prediction</w:t>
      </w:r>
    </w:p>
    <w:p w14:paraId="3ED876E3" w14:textId="77777777" w:rsidR="00E90E49" w:rsidRPr="00851817" w:rsidRDefault="00E90E49" w:rsidP="00024894">
      <w:pPr>
        <w:pStyle w:val="3GPPHeader"/>
        <w:rPr>
          <w:rFonts w:ascii="Arial" w:hAnsi="Arial" w:cs="Arial"/>
        </w:rPr>
      </w:pPr>
      <w:r w:rsidRPr="002D319E">
        <w:rPr>
          <w:rFonts w:ascii="Arial" w:hAnsi="Arial" w:cs="Arial"/>
        </w:rPr>
        <w:t>Document for:</w:t>
      </w:r>
      <w:r w:rsidRPr="002D319E">
        <w:rPr>
          <w:rFonts w:ascii="Arial" w:hAnsi="Arial" w:cs="Arial"/>
        </w:rPr>
        <w:tab/>
        <w:t>Discussion, Decision</w:t>
      </w:r>
    </w:p>
    <w:p w14:paraId="203458E0" w14:textId="32157A52" w:rsidR="00E90E49" w:rsidRPr="00C136AA" w:rsidRDefault="00935BCD" w:rsidP="00716341">
      <w:pPr>
        <w:pStyle w:val="Heading1"/>
        <w:rPr>
          <w:rFonts w:cs="Arial"/>
        </w:rPr>
      </w:pPr>
      <w:r w:rsidRPr="00C136AA">
        <w:rPr>
          <w:rFonts w:cs="Arial"/>
        </w:rPr>
        <w:t xml:space="preserve">1 </w:t>
      </w:r>
      <w:r w:rsidR="00E90E49" w:rsidRPr="00C136AA">
        <w:rPr>
          <w:rFonts w:cs="Arial"/>
        </w:rPr>
        <w:t>Introduction</w:t>
      </w:r>
    </w:p>
    <w:p w14:paraId="518AA2CE" w14:textId="2CA051ED" w:rsidR="003B6486" w:rsidRDefault="002521BA" w:rsidP="00C1320A">
      <w:pPr>
        <w:pStyle w:val="BodyText"/>
        <w:rPr>
          <w:rFonts w:ascii="Arial" w:hAnsi="Arial" w:cs="Arial"/>
          <w:sz w:val="20"/>
          <w:szCs w:val="20"/>
        </w:rPr>
      </w:pPr>
      <w:r w:rsidRPr="00CB0E76">
        <w:rPr>
          <w:rFonts w:ascii="Arial" w:hAnsi="Arial" w:cs="Arial"/>
          <w:sz w:val="20"/>
          <w:szCs w:val="20"/>
        </w:rPr>
        <w:t>In RAN#10</w:t>
      </w:r>
      <w:r w:rsidR="00BE19CD">
        <w:rPr>
          <w:rFonts w:ascii="Arial" w:hAnsi="Arial" w:cs="Arial"/>
          <w:sz w:val="20"/>
          <w:szCs w:val="20"/>
        </w:rPr>
        <w:t>5</w:t>
      </w:r>
      <w:r w:rsidRPr="00CB0E76">
        <w:rPr>
          <w:rFonts w:ascii="Arial" w:hAnsi="Arial" w:cs="Arial"/>
          <w:sz w:val="20"/>
          <w:szCs w:val="20"/>
        </w:rPr>
        <w:t xml:space="preserve"> meeting, </w:t>
      </w:r>
      <w:r w:rsidR="00C1320A">
        <w:rPr>
          <w:rFonts w:ascii="Arial" w:hAnsi="Arial" w:cs="Arial"/>
          <w:sz w:val="20"/>
          <w:szCs w:val="20"/>
        </w:rPr>
        <w:t xml:space="preserve">it was agreed to move </w:t>
      </w:r>
      <w:r w:rsidR="006058AC">
        <w:rPr>
          <w:rFonts w:ascii="Arial" w:hAnsi="Arial" w:cs="Arial"/>
          <w:sz w:val="20"/>
          <w:szCs w:val="20"/>
        </w:rPr>
        <w:t xml:space="preserve">CSI prediction (UE-side model) </w:t>
      </w:r>
      <w:r w:rsidR="00C1320A">
        <w:rPr>
          <w:rFonts w:ascii="Arial" w:hAnsi="Arial" w:cs="Arial"/>
          <w:sz w:val="20"/>
          <w:szCs w:val="20"/>
        </w:rPr>
        <w:t>to the normative phase</w:t>
      </w:r>
      <w:r w:rsidR="006058AC">
        <w:rPr>
          <w:rFonts w:ascii="Arial" w:hAnsi="Arial" w:cs="Arial"/>
          <w:sz w:val="20"/>
          <w:szCs w:val="20"/>
        </w:rPr>
        <w:t xml:space="preserve"> in Rel-19, and the </w:t>
      </w:r>
      <w:r w:rsidR="00F61107">
        <w:rPr>
          <w:rFonts w:ascii="Arial" w:hAnsi="Arial" w:cs="Arial"/>
          <w:sz w:val="20"/>
          <w:szCs w:val="20"/>
        </w:rPr>
        <w:t>related objectives are copied from the updated WID below</w:t>
      </w:r>
      <w:r w:rsidR="0070570A">
        <w:rPr>
          <w:rFonts w:ascii="Arial" w:hAnsi="Arial" w:cs="Arial"/>
          <w:sz w:val="20"/>
          <w:szCs w:val="20"/>
        </w:rPr>
        <w:t>:</w:t>
      </w:r>
    </w:p>
    <w:tbl>
      <w:tblPr>
        <w:tblStyle w:val="TableGrid"/>
        <w:tblW w:w="0" w:type="auto"/>
        <w:tblLook w:val="04A0" w:firstRow="1" w:lastRow="0" w:firstColumn="1" w:lastColumn="0" w:noHBand="0" w:noVBand="1"/>
      </w:tblPr>
      <w:tblGrid>
        <w:gridCol w:w="9962"/>
      </w:tblGrid>
      <w:tr w:rsidR="003B6486" w14:paraId="39848BDC" w14:textId="77777777" w:rsidTr="003B6486">
        <w:tc>
          <w:tcPr>
            <w:tcW w:w="9962" w:type="dxa"/>
          </w:tcPr>
          <w:p w14:paraId="604F9962" w14:textId="77777777" w:rsidR="0070570A" w:rsidRDefault="0070570A" w:rsidP="0070570A">
            <w:pPr>
              <w:spacing w:after="0"/>
              <w:rPr>
                <w:bCs/>
              </w:rPr>
            </w:pPr>
            <w:r>
              <w:rPr>
                <w:bCs/>
              </w:rPr>
              <w:t>Provide specification support for the following aspects:</w:t>
            </w:r>
          </w:p>
          <w:p w14:paraId="0A5B015A" w14:textId="59585421" w:rsidR="0070570A" w:rsidRDefault="0070570A" w:rsidP="0070570A">
            <w:pPr>
              <w:overflowPunct w:val="0"/>
              <w:autoSpaceDE w:val="0"/>
              <w:autoSpaceDN w:val="0"/>
              <w:adjustRightInd w:val="0"/>
              <w:spacing w:after="0" w:line="240" w:lineRule="auto"/>
              <w:textAlignment w:val="baseline"/>
              <w:rPr>
                <w:bCs/>
              </w:rPr>
            </w:pPr>
            <w:r>
              <w:rPr>
                <w:bCs/>
              </w:rPr>
              <w:t>...</w:t>
            </w:r>
          </w:p>
          <w:p w14:paraId="54CFF7E0" w14:textId="39B90754" w:rsidR="0094281F" w:rsidRDefault="0094281F" w:rsidP="00234CED">
            <w:pPr>
              <w:numPr>
                <w:ilvl w:val="0"/>
                <w:numId w:val="19"/>
              </w:numPr>
              <w:overflowPunct w:val="0"/>
              <w:autoSpaceDE w:val="0"/>
              <w:autoSpaceDN w:val="0"/>
              <w:adjustRightInd w:val="0"/>
              <w:spacing w:after="0" w:line="240" w:lineRule="auto"/>
              <w:textAlignment w:val="baseline"/>
              <w:rPr>
                <w:bCs/>
              </w:rPr>
            </w:pPr>
            <w:r>
              <w:rPr>
                <w:bCs/>
              </w:rPr>
              <w:t xml:space="preserve">CSI feedback enhancement, encompassing [RAN1/RAN2]: </w:t>
            </w:r>
          </w:p>
          <w:p w14:paraId="49653B91" w14:textId="77777777" w:rsidR="0094281F" w:rsidRDefault="0094281F" w:rsidP="00234CED">
            <w:pPr>
              <w:numPr>
                <w:ilvl w:val="1"/>
                <w:numId w:val="19"/>
              </w:numPr>
              <w:overflowPunct w:val="0"/>
              <w:autoSpaceDE w:val="0"/>
              <w:autoSpaceDN w:val="0"/>
              <w:adjustRightInd w:val="0"/>
              <w:spacing w:after="0" w:line="240" w:lineRule="auto"/>
              <w:textAlignment w:val="baseline"/>
              <w:rPr>
                <w:bCs/>
              </w:rPr>
            </w:pPr>
            <w:r>
              <w:rPr>
                <w:bCs/>
              </w:rPr>
              <w:t xml:space="preserve">CSI prediction (UE-sided model): </w:t>
            </w:r>
          </w:p>
          <w:p w14:paraId="4BAB18CB" w14:textId="77777777" w:rsidR="0094281F" w:rsidRPr="0053391C" w:rsidRDefault="0094281F" w:rsidP="00234CED">
            <w:pPr>
              <w:numPr>
                <w:ilvl w:val="2"/>
                <w:numId w:val="19"/>
              </w:numPr>
              <w:overflowPunct w:val="0"/>
              <w:autoSpaceDE w:val="0"/>
              <w:autoSpaceDN w:val="0"/>
              <w:adjustRightInd w:val="0"/>
              <w:spacing w:after="0" w:line="240" w:lineRule="auto"/>
              <w:textAlignment w:val="baseline"/>
              <w:rPr>
                <w:bCs/>
              </w:rPr>
            </w:pPr>
            <w:r w:rsidRPr="0053391C">
              <w:rPr>
                <w:bCs/>
              </w:rPr>
              <w:t>Functionality-based LCM leveraged from other use cases, when necessary and applicable,</w:t>
            </w:r>
          </w:p>
          <w:p w14:paraId="7DE30BE5" w14:textId="77777777" w:rsidR="0094281F" w:rsidRPr="0053391C" w:rsidRDefault="0094281F" w:rsidP="00234CED">
            <w:pPr>
              <w:numPr>
                <w:ilvl w:val="2"/>
                <w:numId w:val="19"/>
              </w:numPr>
              <w:overflowPunct w:val="0"/>
              <w:autoSpaceDE w:val="0"/>
              <w:autoSpaceDN w:val="0"/>
              <w:adjustRightInd w:val="0"/>
              <w:spacing w:after="0" w:line="240" w:lineRule="auto"/>
              <w:textAlignment w:val="baseline"/>
              <w:rPr>
                <w:bCs/>
              </w:rPr>
            </w:pPr>
            <w:r w:rsidRPr="0053391C">
              <w:rPr>
                <w:bCs/>
              </w:rPr>
              <w:t>Study, and if necessary, specify consistency of training/inference,</w:t>
            </w:r>
          </w:p>
          <w:p w14:paraId="6E1BBF3D" w14:textId="6215A002" w:rsidR="003B6486" w:rsidRPr="0094281F" w:rsidRDefault="0094281F" w:rsidP="00234CED">
            <w:pPr>
              <w:numPr>
                <w:ilvl w:val="2"/>
                <w:numId w:val="19"/>
              </w:numPr>
              <w:overflowPunct w:val="0"/>
              <w:autoSpaceDE w:val="0"/>
              <w:autoSpaceDN w:val="0"/>
              <w:adjustRightInd w:val="0"/>
              <w:spacing w:after="0" w:line="240" w:lineRule="auto"/>
              <w:textAlignment w:val="baseline"/>
              <w:rPr>
                <w:bCs/>
              </w:rPr>
            </w:pPr>
            <w:r w:rsidRPr="0053391C">
              <w:rPr>
                <w:bCs/>
              </w:rPr>
              <w:t>Note: Normative work in RAN1 for CSI prediction will start from Q1 of 2025</w:t>
            </w:r>
          </w:p>
        </w:tc>
      </w:tr>
    </w:tbl>
    <w:p w14:paraId="50A90498" w14:textId="7CF33122" w:rsidR="003453BC" w:rsidRDefault="003453BC" w:rsidP="00C1320A">
      <w:pPr>
        <w:pStyle w:val="BodyText"/>
        <w:rPr>
          <w:rFonts w:ascii="Arial" w:hAnsi="Arial" w:cs="Arial"/>
          <w:sz w:val="20"/>
          <w:szCs w:val="20"/>
        </w:rPr>
      </w:pPr>
    </w:p>
    <w:p w14:paraId="012B2BE6" w14:textId="77777777" w:rsidR="00B33747" w:rsidRDefault="00DA17AF" w:rsidP="00AE44EE">
      <w:pPr>
        <w:pStyle w:val="BodyText"/>
        <w:rPr>
          <w:rFonts w:ascii="Arial" w:hAnsi="Arial" w:cs="Arial"/>
          <w:sz w:val="20"/>
          <w:szCs w:val="20"/>
        </w:rPr>
      </w:pPr>
      <w:r>
        <w:rPr>
          <w:rFonts w:ascii="Arial" w:hAnsi="Arial" w:cs="Arial"/>
          <w:sz w:val="20"/>
          <w:szCs w:val="20"/>
        </w:rPr>
        <w:t>According to the updated WID</w:t>
      </w:r>
      <w:r w:rsidR="00590EF6">
        <w:rPr>
          <w:rFonts w:ascii="Arial" w:hAnsi="Arial" w:cs="Arial"/>
          <w:sz w:val="20"/>
          <w:szCs w:val="20"/>
        </w:rPr>
        <w:t xml:space="preserve"> and the RAN#105 meeting outcome</w:t>
      </w:r>
      <w:r>
        <w:rPr>
          <w:rFonts w:ascii="Arial" w:hAnsi="Arial" w:cs="Arial"/>
          <w:sz w:val="20"/>
          <w:szCs w:val="20"/>
        </w:rPr>
        <w:t>, the</w:t>
      </w:r>
      <w:r w:rsidR="004D4E48">
        <w:rPr>
          <w:rFonts w:ascii="Arial" w:hAnsi="Arial" w:cs="Arial"/>
          <w:sz w:val="20"/>
          <w:szCs w:val="20"/>
        </w:rPr>
        <w:t xml:space="preserve"> normative work of this use case will start in Q1 2025</w:t>
      </w:r>
      <w:r w:rsidR="00012873">
        <w:rPr>
          <w:rFonts w:ascii="Arial" w:hAnsi="Arial" w:cs="Arial"/>
          <w:sz w:val="20"/>
          <w:szCs w:val="20"/>
        </w:rPr>
        <w:t xml:space="preserve">, while the study of </w:t>
      </w:r>
      <w:r w:rsidR="003B1E48">
        <w:rPr>
          <w:rFonts w:ascii="Arial" w:hAnsi="Arial" w:cs="Arial"/>
          <w:sz w:val="20"/>
          <w:szCs w:val="20"/>
        </w:rPr>
        <w:t xml:space="preserve">necessity </w:t>
      </w:r>
      <w:r w:rsidR="00C57C25">
        <w:rPr>
          <w:rFonts w:ascii="Arial" w:hAnsi="Arial" w:cs="Arial"/>
          <w:sz w:val="20"/>
          <w:szCs w:val="20"/>
        </w:rPr>
        <w:t xml:space="preserve">of enabling methods to ensure </w:t>
      </w:r>
      <w:r w:rsidR="00756B15">
        <w:rPr>
          <w:rFonts w:ascii="Arial" w:hAnsi="Arial" w:cs="Arial"/>
          <w:sz w:val="20"/>
          <w:szCs w:val="20"/>
        </w:rPr>
        <w:t xml:space="preserve">consistence between training and inference </w:t>
      </w:r>
      <w:r w:rsidR="00590EF6">
        <w:rPr>
          <w:rFonts w:ascii="Arial" w:hAnsi="Arial" w:cs="Arial"/>
          <w:sz w:val="20"/>
          <w:szCs w:val="20"/>
        </w:rPr>
        <w:t xml:space="preserve">will start in Q4 2024. </w:t>
      </w:r>
    </w:p>
    <w:p w14:paraId="5A43ABA4" w14:textId="337C8D5D" w:rsidR="00181EE7" w:rsidRDefault="00B33747" w:rsidP="00AE44EE">
      <w:pPr>
        <w:pStyle w:val="BodyText"/>
        <w:rPr>
          <w:rFonts w:ascii="Arial" w:hAnsi="Arial" w:cs="Arial"/>
          <w:sz w:val="20"/>
          <w:szCs w:val="20"/>
        </w:rPr>
      </w:pPr>
      <w:r>
        <w:rPr>
          <w:rFonts w:ascii="Arial" w:hAnsi="Arial" w:cs="Arial"/>
          <w:sz w:val="20"/>
          <w:szCs w:val="20"/>
        </w:rPr>
        <w:t>I</w:t>
      </w:r>
      <w:r w:rsidR="002521BA" w:rsidRPr="00CB0E76">
        <w:rPr>
          <w:rFonts w:ascii="Arial" w:hAnsi="Arial" w:cs="Arial"/>
          <w:sz w:val="20"/>
          <w:szCs w:val="20"/>
        </w:rPr>
        <w:t xml:space="preserve">n this contribution, we focus on the </w:t>
      </w:r>
      <w:r w:rsidR="00C57C25">
        <w:rPr>
          <w:rFonts w:ascii="Arial" w:hAnsi="Arial" w:cs="Arial"/>
          <w:sz w:val="20"/>
          <w:szCs w:val="20"/>
        </w:rPr>
        <w:t xml:space="preserve">consistency </w:t>
      </w:r>
      <w:r w:rsidR="002521BA" w:rsidRPr="00CB0E76">
        <w:rPr>
          <w:rFonts w:ascii="Arial" w:hAnsi="Arial" w:cs="Arial"/>
          <w:sz w:val="20"/>
          <w:szCs w:val="20"/>
        </w:rPr>
        <w:t xml:space="preserve">study </w:t>
      </w:r>
      <w:r w:rsidR="00C57C25">
        <w:rPr>
          <w:rFonts w:ascii="Arial" w:hAnsi="Arial" w:cs="Arial"/>
          <w:sz w:val="20"/>
          <w:szCs w:val="20"/>
        </w:rPr>
        <w:t>aspect for this use case</w:t>
      </w:r>
      <w:r w:rsidR="00746842" w:rsidRPr="00CB0E76">
        <w:rPr>
          <w:rFonts w:ascii="Arial" w:hAnsi="Arial" w:cs="Arial"/>
          <w:sz w:val="20"/>
          <w:szCs w:val="20"/>
        </w:rPr>
        <w:t>.</w:t>
      </w:r>
      <w:r w:rsidR="00A028A7">
        <w:rPr>
          <w:rFonts w:ascii="Arial" w:hAnsi="Arial" w:cs="Arial"/>
          <w:sz w:val="20"/>
          <w:szCs w:val="20"/>
        </w:rPr>
        <w:t xml:space="preserve"> More specifically, </w:t>
      </w:r>
      <w:r w:rsidR="00D25127">
        <w:rPr>
          <w:rFonts w:ascii="Arial" w:hAnsi="Arial" w:cs="Arial"/>
          <w:sz w:val="20"/>
          <w:szCs w:val="20"/>
        </w:rPr>
        <w:t xml:space="preserve">by investigating the observations made based on the evaluation results of the model generalization performance study and localized model study, </w:t>
      </w:r>
      <w:r w:rsidR="004C50D8" w:rsidRPr="00833602">
        <w:rPr>
          <w:rFonts w:ascii="Arial" w:hAnsi="Arial" w:cs="Arial"/>
          <w:sz w:val="20"/>
          <w:szCs w:val="20"/>
          <w:lang w:val="en-GB"/>
        </w:rPr>
        <w:t>and by further evaluation of potential NW-side additional conditions</w:t>
      </w:r>
      <w:r w:rsidR="00AA61AD" w:rsidRPr="00833602">
        <w:rPr>
          <w:rFonts w:ascii="Arial" w:hAnsi="Arial" w:cs="Arial"/>
          <w:sz w:val="20"/>
          <w:szCs w:val="20"/>
          <w:lang w:val="en-GB"/>
        </w:rPr>
        <w:t xml:space="preserve"> (e.g., gNB antenna tilt</w:t>
      </w:r>
      <w:r w:rsidR="00870BDF" w:rsidRPr="00833602">
        <w:rPr>
          <w:rFonts w:ascii="Arial" w:hAnsi="Arial" w:cs="Arial"/>
          <w:sz w:val="20"/>
          <w:szCs w:val="20"/>
          <w:lang w:val="en-GB"/>
        </w:rPr>
        <w:t xml:space="preserve"> configuration)</w:t>
      </w:r>
      <w:r w:rsidR="00F27A59" w:rsidRPr="00833602">
        <w:rPr>
          <w:rFonts w:ascii="Arial" w:hAnsi="Arial" w:cs="Arial"/>
          <w:sz w:val="20"/>
          <w:szCs w:val="20"/>
          <w:lang w:val="en-GB"/>
        </w:rPr>
        <w:t xml:space="preserve"> that may impact UE-side CSI prediction model performance</w:t>
      </w:r>
      <w:r w:rsidR="00F27A59">
        <w:rPr>
          <w:rFonts w:ascii="Arial" w:hAnsi="Arial" w:cs="Arial"/>
          <w:sz w:val="20"/>
          <w:szCs w:val="20"/>
          <w:lang w:val="en-GB"/>
        </w:rPr>
        <w:t xml:space="preserve">, </w:t>
      </w:r>
      <w:r w:rsidR="00A028A7">
        <w:rPr>
          <w:rFonts w:ascii="Arial" w:hAnsi="Arial" w:cs="Arial"/>
          <w:sz w:val="20"/>
          <w:szCs w:val="20"/>
        </w:rPr>
        <w:t>we</w:t>
      </w:r>
      <w:r>
        <w:rPr>
          <w:rFonts w:ascii="Arial" w:hAnsi="Arial" w:cs="Arial"/>
          <w:sz w:val="20"/>
          <w:szCs w:val="20"/>
        </w:rPr>
        <w:t xml:space="preserve"> </w:t>
      </w:r>
      <w:r w:rsidR="006A7631">
        <w:rPr>
          <w:rFonts w:ascii="Arial" w:hAnsi="Arial" w:cs="Arial"/>
          <w:sz w:val="20"/>
          <w:szCs w:val="20"/>
        </w:rPr>
        <w:t>discuss</w:t>
      </w:r>
      <w:r>
        <w:rPr>
          <w:rFonts w:ascii="Arial" w:hAnsi="Arial" w:cs="Arial"/>
          <w:sz w:val="20"/>
          <w:szCs w:val="20"/>
        </w:rPr>
        <w:t xml:space="preserve"> whether</w:t>
      </w:r>
      <w:r w:rsidR="00C35698">
        <w:rPr>
          <w:rFonts w:ascii="Arial" w:hAnsi="Arial" w:cs="Arial"/>
          <w:sz w:val="20"/>
          <w:szCs w:val="20"/>
        </w:rPr>
        <w:t xml:space="preserve"> there is an issue of</w:t>
      </w:r>
      <w:r>
        <w:rPr>
          <w:rFonts w:ascii="Arial" w:hAnsi="Arial" w:cs="Arial"/>
          <w:sz w:val="20"/>
          <w:szCs w:val="20"/>
        </w:rPr>
        <w:t xml:space="preserve"> </w:t>
      </w:r>
      <w:r w:rsidR="006A7631">
        <w:rPr>
          <w:rFonts w:ascii="Arial" w:hAnsi="Arial" w:cs="Arial"/>
          <w:sz w:val="20"/>
          <w:szCs w:val="20"/>
        </w:rPr>
        <w:t xml:space="preserve">inconsistency between model training and inference for this use case, </w:t>
      </w:r>
      <w:r w:rsidR="00C35698">
        <w:rPr>
          <w:rFonts w:ascii="Arial" w:hAnsi="Arial" w:cs="Arial"/>
          <w:sz w:val="20"/>
          <w:szCs w:val="20"/>
        </w:rPr>
        <w:t>and if so, what are the factors that may cause</w:t>
      </w:r>
      <w:r w:rsidR="00D25127">
        <w:rPr>
          <w:rFonts w:ascii="Arial" w:hAnsi="Arial" w:cs="Arial"/>
          <w:sz w:val="20"/>
          <w:szCs w:val="20"/>
        </w:rPr>
        <w:t xml:space="preserve"> model</w:t>
      </w:r>
      <w:r w:rsidR="00C35698">
        <w:rPr>
          <w:rFonts w:ascii="Arial" w:hAnsi="Arial" w:cs="Arial"/>
          <w:sz w:val="20"/>
          <w:szCs w:val="20"/>
        </w:rPr>
        <w:t xml:space="preserve"> </w:t>
      </w:r>
      <w:r w:rsidR="00D25127">
        <w:rPr>
          <w:rFonts w:ascii="Arial" w:hAnsi="Arial" w:cs="Arial"/>
          <w:sz w:val="20"/>
          <w:szCs w:val="20"/>
        </w:rPr>
        <w:t>training</w:t>
      </w:r>
      <w:r w:rsidR="00861083">
        <w:rPr>
          <w:rFonts w:ascii="Arial" w:hAnsi="Arial" w:cs="Arial"/>
          <w:sz w:val="20"/>
          <w:szCs w:val="20"/>
        </w:rPr>
        <w:t xml:space="preserve"> and inference inconsistency at the UE-side</w:t>
      </w:r>
      <w:r w:rsidR="00D25127">
        <w:rPr>
          <w:rFonts w:ascii="Arial" w:hAnsi="Arial" w:cs="Arial"/>
          <w:sz w:val="20"/>
          <w:szCs w:val="20"/>
        </w:rPr>
        <w:t>.</w:t>
      </w:r>
    </w:p>
    <w:p w14:paraId="1CCF7879" w14:textId="7B9184D4" w:rsidR="005C1C2F" w:rsidRPr="00C136AA" w:rsidRDefault="005C1C2F" w:rsidP="005C1C2F">
      <w:pPr>
        <w:pStyle w:val="Heading1"/>
        <w:rPr>
          <w:rFonts w:cs="Arial"/>
        </w:rPr>
      </w:pPr>
      <w:r>
        <w:rPr>
          <w:rFonts w:cs="Arial"/>
        </w:rPr>
        <w:t>2</w:t>
      </w:r>
      <w:r w:rsidRPr="00C136AA">
        <w:rPr>
          <w:rFonts w:cs="Arial"/>
        </w:rPr>
        <w:t xml:space="preserve"> </w:t>
      </w:r>
      <w:r w:rsidR="00A028A7">
        <w:rPr>
          <w:rFonts w:cs="Arial"/>
        </w:rPr>
        <w:t xml:space="preserve">Generalization </w:t>
      </w:r>
      <w:r w:rsidR="00AB4800">
        <w:rPr>
          <w:rFonts w:cs="Arial"/>
        </w:rPr>
        <w:t>e</w:t>
      </w:r>
      <w:r w:rsidR="00C822D2">
        <w:rPr>
          <w:rFonts w:cs="Arial"/>
        </w:rPr>
        <w:t>valuation</w:t>
      </w:r>
      <w:r w:rsidR="00AB4800">
        <w:rPr>
          <w:rFonts w:cs="Arial"/>
        </w:rPr>
        <w:t>s</w:t>
      </w:r>
      <w:r w:rsidR="00C822D2">
        <w:rPr>
          <w:rFonts w:cs="Arial"/>
        </w:rPr>
        <w:t xml:space="preserve"> </w:t>
      </w:r>
      <w:r w:rsidR="00AB4800">
        <w:rPr>
          <w:rFonts w:cs="Arial"/>
        </w:rPr>
        <w:t>for CSI prediction</w:t>
      </w:r>
    </w:p>
    <w:p w14:paraId="0FBE51D3" w14:textId="0F1A9897" w:rsidR="00AB4800" w:rsidRDefault="00792B4A" w:rsidP="00792B4A">
      <w:pPr>
        <w:pStyle w:val="Heading2"/>
      </w:pPr>
      <w:r>
        <w:t>2.1</w:t>
      </w:r>
      <w:r w:rsidR="00AB4800" w:rsidRPr="00C136AA">
        <w:t xml:space="preserve"> Generalization across different UE speeds</w:t>
      </w:r>
    </w:p>
    <w:p w14:paraId="27D80419" w14:textId="12D87BA7" w:rsidR="0014317C" w:rsidRPr="00574D84" w:rsidRDefault="0014317C" w:rsidP="0014317C">
      <w:pPr>
        <w:rPr>
          <w:rFonts w:ascii="Arial" w:hAnsi="Arial" w:cs="Arial"/>
          <w:sz w:val="20"/>
          <w:szCs w:val="20"/>
        </w:rPr>
      </w:pPr>
      <w:r w:rsidRPr="00574D84">
        <w:rPr>
          <w:rFonts w:ascii="Arial" w:hAnsi="Arial" w:cs="Arial"/>
          <w:sz w:val="20"/>
          <w:szCs w:val="20"/>
        </w:rPr>
        <w:t xml:space="preserve">The following observation were made </w:t>
      </w:r>
      <w:r w:rsidR="00C05415" w:rsidRPr="00574D84">
        <w:rPr>
          <w:rFonts w:ascii="Arial" w:hAnsi="Arial" w:cs="Arial"/>
          <w:sz w:val="20"/>
          <w:szCs w:val="20"/>
        </w:rPr>
        <w:t>in RAN1#118 regarding generalization across different UE speeds:</w:t>
      </w:r>
    </w:p>
    <w:tbl>
      <w:tblPr>
        <w:tblStyle w:val="TableGrid"/>
        <w:tblW w:w="0" w:type="auto"/>
        <w:tblLook w:val="04A0" w:firstRow="1" w:lastRow="0" w:firstColumn="1" w:lastColumn="0" w:noHBand="0" w:noVBand="1"/>
      </w:tblPr>
      <w:tblGrid>
        <w:gridCol w:w="9962"/>
      </w:tblGrid>
      <w:tr w:rsidR="00C05415" w14:paraId="46B60F44" w14:textId="77777777" w:rsidTr="00C05415">
        <w:tc>
          <w:tcPr>
            <w:tcW w:w="9962" w:type="dxa"/>
          </w:tcPr>
          <w:p w14:paraId="23FE87C1" w14:textId="77777777" w:rsidR="00C05415" w:rsidRPr="009035C9" w:rsidRDefault="00C05415" w:rsidP="00C05415">
            <w:pPr>
              <w:rPr>
                <w:lang w:eastAsia="x-none"/>
              </w:rPr>
            </w:pPr>
            <w:r w:rsidRPr="009035C9">
              <w:rPr>
                <w:lang w:eastAsia="ko-KR"/>
              </w:rPr>
              <w:t xml:space="preserve">Observation </w:t>
            </w:r>
          </w:p>
          <w:p w14:paraId="76AACD0E" w14:textId="77777777" w:rsidR="00C05415" w:rsidRPr="009035C9" w:rsidRDefault="00C05415" w:rsidP="00C05415">
            <w:pPr>
              <w:contextualSpacing/>
              <w:rPr>
                <w:rFonts w:ascii="Times New Roman" w:hAnsi="Times New Roman"/>
                <w:szCs w:val="20"/>
              </w:rPr>
            </w:pPr>
            <w:r w:rsidRPr="009035C9">
              <w:rPr>
                <w:rFonts w:ascii="Times New Roman" w:hAnsi="Times New Roman"/>
              </w:rPr>
              <w:lastRenderedPageBreak/>
              <w:t xml:space="preserve">For the generalization verification of CSI prediction using UE sided model over various UE speeds, till the RAN1#118 meeting, compared to the generalization Case 1 where the AI/ML model is trained with dataset subject to a certain UE </w:t>
            </w:r>
            <w:proofErr w:type="spellStart"/>
            <w:r w:rsidRPr="009035C9">
              <w:rPr>
                <w:rFonts w:ascii="Times New Roman" w:hAnsi="Times New Roman"/>
              </w:rPr>
              <w:t>speed#B</w:t>
            </w:r>
            <w:proofErr w:type="spellEnd"/>
            <w:r w:rsidRPr="009035C9">
              <w:rPr>
                <w:rFonts w:ascii="Times New Roman" w:hAnsi="Times New Roman"/>
              </w:rPr>
              <w:t xml:space="preserve"> and applied for inference with a </w:t>
            </w:r>
            <w:r w:rsidRPr="009035C9">
              <w:rPr>
                <w:rFonts w:ascii="Times New Roman" w:hAnsi="Times New Roman"/>
                <w:lang w:eastAsia="x-none"/>
              </w:rPr>
              <w:t xml:space="preserve">same </w:t>
            </w:r>
            <w:r w:rsidRPr="009035C9">
              <w:rPr>
                <w:rFonts w:ascii="Times New Roman" w:hAnsi="Times New Roman"/>
                <w:szCs w:val="20"/>
              </w:rPr>
              <w:t xml:space="preserve">UE </w:t>
            </w:r>
            <w:proofErr w:type="spellStart"/>
            <w:r w:rsidRPr="009035C9">
              <w:rPr>
                <w:rFonts w:ascii="Times New Roman" w:hAnsi="Times New Roman"/>
                <w:szCs w:val="20"/>
              </w:rPr>
              <w:t>speed#B</w:t>
            </w:r>
            <w:proofErr w:type="spellEnd"/>
            <w:r w:rsidRPr="009035C9">
              <w:rPr>
                <w:rFonts w:ascii="Times New Roman" w:hAnsi="Times New Roman"/>
                <w:szCs w:val="20"/>
              </w:rPr>
              <w:t>,</w:t>
            </w:r>
          </w:p>
          <w:p w14:paraId="1189790A" w14:textId="77777777" w:rsidR="00C05415" w:rsidRPr="009035C9" w:rsidRDefault="00C05415" w:rsidP="00234CED">
            <w:pPr>
              <w:pStyle w:val="ListParagraph"/>
              <w:numPr>
                <w:ilvl w:val="0"/>
                <w:numId w:val="20"/>
              </w:numPr>
              <w:spacing w:line="240" w:lineRule="auto"/>
              <w:contextualSpacing/>
              <w:jc w:val="both"/>
              <w:rPr>
                <w:rFonts w:ascii="Times New Roman" w:hAnsi="Times New Roman"/>
                <w:lang w:val="en-GB"/>
              </w:rPr>
            </w:pPr>
            <w:r w:rsidRPr="5D41F6A7">
              <w:rPr>
                <w:rFonts w:ascii="Times New Roman" w:hAnsi="Times New Roman"/>
                <w:lang w:val="en-GB"/>
              </w:rPr>
              <w:t xml:space="preserve">For generalization Case 2, generalized performance may be achieved for some certain combinations of UE </w:t>
            </w:r>
            <w:proofErr w:type="spellStart"/>
            <w:r w:rsidRPr="5D41F6A7">
              <w:rPr>
                <w:rFonts w:ascii="Times New Roman" w:hAnsi="Times New Roman"/>
                <w:lang w:val="en-GB"/>
              </w:rPr>
              <w:t>speed#A</w:t>
            </w:r>
            <w:proofErr w:type="spellEnd"/>
            <w:r w:rsidRPr="5D41F6A7">
              <w:rPr>
                <w:rFonts w:ascii="Times New Roman" w:hAnsi="Times New Roman"/>
                <w:lang w:val="en-GB"/>
              </w:rPr>
              <w:t xml:space="preserve"> and UE </w:t>
            </w:r>
            <w:proofErr w:type="spellStart"/>
            <w:r w:rsidRPr="5D41F6A7">
              <w:rPr>
                <w:rFonts w:ascii="Times New Roman" w:hAnsi="Times New Roman"/>
                <w:lang w:val="en-GB"/>
              </w:rPr>
              <w:t>speed#B</w:t>
            </w:r>
            <w:proofErr w:type="spellEnd"/>
            <w:r w:rsidRPr="5D41F6A7">
              <w:rPr>
                <w:rFonts w:ascii="Times New Roman" w:hAnsi="Times New Roman"/>
                <w:lang w:val="en-GB"/>
              </w:rPr>
              <w:t xml:space="preserve"> but not for others:</w:t>
            </w:r>
          </w:p>
          <w:p w14:paraId="61F53E49" w14:textId="77777777" w:rsidR="00C05415" w:rsidRPr="009035C9" w:rsidRDefault="00C05415" w:rsidP="00234CED">
            <w:pPr>
              <w:pStyle w:val="ListParagraph"/>
              <w:numPr>
                <w:ilvl w:val="1"/>
                <w:numId w:val="21"/>
              </w:numPr>
              <w:spacing w:beforeAutospacing="1" w:afterAutospacing="1" w:line="240" w:lineRule="auto"/>
              <w:contextualSpacing/>
              <w:jc w:val="both"/>
              <w:rPr>
                <w:rFonts w:ascii="Times New Roman" w:hAnsi="Times New Roman"/>
                <w:lang w:val="en-GB"/>
              </w:rPr>
            </w:pPr>
            <w:r w:rsidRPr="5D41F6A7">
              <w:rPr>
                <w:rFonts w:ascii="Times New Roman" w:hAnsi="Times New Roman"/>
                <w:lang w:val="en-GB"/>
              </w:rPr>
              <w:t xml:space="preserve">If UE </w:t>
            </w:r>
            <w:proofErr w:type="spellStart"/>
            <w:r w:rsidRPr="5D41F6A7">
              <w:rPr>
                <w:rFonts w:ascii="Times New Roman" w:hAnsi="Times New Roman"/>
                <w:lang w:val="en-GB"/>
              </w:rPr>
              <w:t>speed#B</w:t>
            </w:r>
            <w:proofErr w:type="spellEnd"/>
            <w:r w:rsidRPr="5D41F6A7">
              <w:rPr>
                <w:rFonts w:ascii="Times New Roman" w:hAnsi="Times New Roman"/>
                <w:lang w:val="en-GB"/>
              </w:rPr>
              <w:t xml:space="preserve"> is 10 km/h and</w:t>
            </w:r>
          </w:p>
          <w:p w14:paraId="18636591" w14:textId="77777777" w:rsidR="00C05415" w:rsidRPr="009035C9" w:rsidRDefault="00C05415" w:rsidP="00234CED">
            <w:pPr>
              <w:pStyle w:val="ListParagraph"/>
              <w:numPr>
                <w:ilvl w:val="2"/>
                <w:numId w:val="22"/>
              </w:numPr>
              <w:spacing w:beforeAutospacing="1" w:line="240" w:lineRule="auto"/>
              <w:contextualSpacing/>
              <w:jc w:val="both"/>
              <w:rPr>
                <w:rFonts w:ascii="Times New Roman" w:hAnsi="Times New Roman"/>
                <w:lang w:val="en-GB"/>
              </w:rPr>
            </w:pPr>
            <w:r w:rsidRPr="5D41F6A7">
              <w:rPr>
                <w:rFonts w:ascii="Times New Roman" w:hAnsi="Times New Roman"/>
                <w:lang w:val="en-GB"/>
              </w:rPr>
              <w:t xml:space="preserve">UE </w:t>
            </w:r>
            <w:proofErr w:type="spellStart"/>
            <w:r w:rsidRPr="5D41F6A7">
              <w:rPr>
                <w:rFonts w:ascii="Times New Roman" w:hAnsi="Times New Roman"/>
                <w:lang w:val="en-GB"/>
              </w:rPr>
              <w:t>speed#A</w:t>
            </w:r>
            <w:proofErr w:type="spellEnd"/>
            <w:r w:rsidRPr="5D41F6A7">
              <w:rPr>
                <w:rFonts w:ascii="Times New Roman" w:hAnsi="Times New Roman"/>
                <w:lang w:val="en-GB"/>
              </w:rPr>
              <w:t xml:space="preserve"> is 30 km/h or 120km/h, 2 sources [Fujitsu, MediaTek] observe a generalized performance of less than -5.5% degradation, and 1 source [LG Electronics] observes -16.2% degradation.</w:t>
            </w:r>
          </w:p>
          <w:p w14:paraId="383C267F" w14:textId="77777777" w:rsidR="00C05415" w:rsidRPr="009035C9" w:rsidRDefault="00C05415" w:rsidP="00234CED">
            <w:pPr>
              <w:pStyle w:val="ListParagraph"/>
              <w:numPr>
                <w:ilvl w:val="2"/>
                <w:numId w:val="22"/>
              </w:numPr>
              <w:spacing w:afterAutospacing="1" w:line="240" w:lineRule="auto"/>
              <w:contextualSpacing/>
              <w:jc w:val="both"/>
              <w:rPr>
                <w:rFonts w:ascii="Times New Roman" w:hAnsi="Times New Roman"/>
                <w:lang w:val="en-GB"/>
              </w:rPr>
            </w:pPr>
            <w:r w:rsidRPr="5D41F6A7">
              <w:rPr>
                <w:rFonts w:ascii="Times New Roman" w:hAnsi="Times New Roman"/>
                <w:lang w:val="en-GB"/>
              </w:rPr>
              <w:t xml:space="preserve">UE </w:t>
            </w:r>
            <w:proofErr w:type="spellStart"/>
            <w:r w:rsidRPr="5D41F6A7">
              <w:rPr>
                <w:rFonts w:ascii="Times New Roman" w:hAnsi="Times New Roman"/>
                <w:lang w:val="en-GB"/>
              </w:rPr>
              <w:t>speed#A</w:t>
            </w:r>
            <w:proofErr w:type="spellEnd"/>
            <w:r w:rsidRPr="5D41F6A7">
              <w:rPr>
                <w:rFonts w:ascii="Times New Roman" w:hAnsi="Times New Roman"/>
                <w:lang w:val="en-GB"/>
              </w:rPr>
              <w:t xml:space="preserve"> is 60 km/h, 2 sources [CMCC, LG Electronics] observe -26.79%~-13.3% degradation. </w:t>
            </w:r>
          </w:p>
          <w:p w14:paraId="769DA02A" w14:textId="77777777" w:rsidR="00C05415" w:rsidRPr="009035C9" w:rsidRDefault="00C05415" w:rsidP="00234CED">
            <w:pPr>
              <w:pStyle w:val="ListParagraph"/>
              <w:numPr>
                <w:ilvl w:val="1"/>
                <w:numId w:val="21"/>
              </w:numPr>
              <w:spacing w:beforeAutospacing="1" w:line="240" w:lineRule="auto"/>
              <w:contextualSpacing/>
              <w:jc w:val="both"/>
              <w:rPr>
                <w:rFonts w:ascii="Times New Roman" w:hAnsi="Times New Roman"/>
                <w:lang w:val="en-GB"/>
              </w:rPr>
            </w:pPr>
            <w:r w:rsidRPr="5D41F6A7">
              <w:rPr>
                <w:rFonts w:ascii="Times New Roman" w:hAnsi="Times New Roman"/>
                <w:lang w:val="en-GB"/>
              </w:rPr>
              <w:t xml:space="preserve">If UE </w:t>
            </w:r>
            <w:proofErr w:type="spellStart"/>
            <w:r w:rsidRPr="5D41F6A7">
              <w:rPr>
                <w:rFonts w:ascii="Times New Roman" w:hAnsi="Times New Roman"/>
                <w:lang w:val="en-GB"/>
              </w:rPr>
              <w:t>speed#B</w:t>
            </w:r>
            <w:proofErr w:type="spellEnd"/>
            <w:r w:rsidRPr="5D41F6A7">
              <w:rPr>
                <w:rFonts w:ascii="Times New Roman" w:hAnsi="Times New Roman"/>
                <w:lang w:val="en-GB"/>
              </w:rPr>
              <w:t xml:space="preserve"> is 30 km/h and</w:t>
            </w:r>
          </w:p>
          <w:p w14:paraId="181656C8" w14:textId="77777777" w:rsidR="00C05415" w:rsidRPr="009035C9" w:rsidRDefault="00C05415" w:rsidP="00234CED">
            <w:pPr>
              <w:pStyle w:val="ListParagraph"/>
              <w:numPr>
                <w:ilvl w:val="2"/>
                <w:numId w:val="21"/>
              </w:numPr>
              <w:spacing w:line="240" w:lineRule="auto"/>
              <w:contextualSpacing/>
              <w:jc w:val="both"/>
              <w:rPr>
                <w:rFonts w:ascii="Times New Roman" w:hAnsi="Times New Roman"/>
                <w:lang w:val="en-GB"/>
              </w:rPr>
            </w:pPr>
            <w:r w:rsidRPr="5D41F6A7">
              <w:rPr>
                <w:rFonts w:ascii="Times New Roman" w:hAnsi="Times New Roman"/>
                <w:lang w:val="en-GB"/>
              </w:rPr>
              <w:t xml:space="preserve">UE </w:t>
            </w:r>
            <w:proofErr w:type="spellStart"/>
            <w:r w:rsidRPr="5D41F6A7">
              <w:rPr>
                <w:rFonts w:ascii="Times New Roman" w:hAnsi="Times New Roman"/>
                <w:lang w:val="en-GB"/>
              </w:rPr>
              <w:t>speed#A</w:t>
            </w:r>
            <w:proofErr w:type="spellEnd"/>
            <w:r w:rsidRPr="5D41F6A7">
              <w:rPr>
                <w:rFonts w:ascii="Times New Roman" w:hAnsi="Times New Roman"/>
                <w:lang w:val="en-GB"/>
              </w:rPr>
              <w:t xml:space="preserve"> is 60km/h, 4 sources [Huawei, CATT, Ericsson, vivo] observe a generalized performance of -11.4%~-2.7% degradation and 4 sources [CMCC, Nokia, LG Electronics, ZTE] observe a generalized performance of -33.6%~-19% degradation.</w:t>
            </w:r>
          </w:p>
          <w:p w14:paraId="2C0C034F" w14:textId="77777777" w:rsidR="00C05415" w:rsidRPr="009035C9" w:rsidRDefault="00C05415" w:rsidP="00234CED">
            <w:pPr>
              <w:pStyle w:val="ListParagraph"/>
              <w:numPr>
                <w:ilvl w:val="2"/>
                <w:numId w:val="21"/>
              </w:numPr>
              <w:spacing w:line="240" w:lineRule="auto"/>
              <w:contextualSpacing/>
              <w:jc w:val="both"/>
              <w:rPr>
                <w:rFonts w:ascii="Times New Roman" w:hAnsi="Times New Roman"/>
                <w:lang w:val="en-GB"/>
              </w:rPr>
            </w:pPr>
            <w:r w:rsidRPr="5D41F6A7">
              <w:rPr>
                <w:rFonts w:ascii="Times New Roman" w:hAnsi="Times New Roman"/>
                <w:lang w:val="en-GB"/>
              </w:rPr>
              <w:t xml:space="preserve"> UE </w:t>
            </w:r>
            <w:proofErr w:type="spellStart"/>
            <w:r w:rsidRPr="5D41F6A7">
              <w:rPr>
                <w:rFonts w:ascii="Times New Roman" w:hAnsi="Times New Roman"/>
                <w:lang w:val="en-GB"/>
              </w:rPr>
              <w:t>speed#A</w:t>
            </w:r>
            <w:proofErr w:type="spellEnd"/>
            <w:r w:rsidRPr="5D41F6A7">
              <w:rPr>
                <w:rFonts w:ascii="Times New Roman" w:hAnsi="Times New Roman"/>
                <w:lang w:val="en-GB"/>
              </w:rPr>
              <w:t xml:space="preserve"> is 10km/h or 120km/h, 3 sources [CMCC, MediaTek, </w:t>
            </w:r>
            <w:r w:rsidRPr="5D41F6A7">
              <w:rPr>
                <w:rFonts w:ascii="Times New Roman" w:hAnsi="Times New Roman" w:hint="eastAsia"/>
                <w:lang w:val="en-GB" w:eastAsia="ko-KR"/>
              </w:rPr>
              <w:t>F</w:t>
            </w:r>
            <w:r w:rsidRPr="5D41F6A7">
              <w:rPr>
                <w:rFonts w:ascii="Times New Roman" w:hAnsi="Times New Roman"/>
                <w:lang w:val="en-GB" w:eastAsia="ko-KR"/>
              </w:rPr>
              <w:t>ujitsu</w:t>
            </w:r>
            <w:r w:rsidRPr="5D41F6A7">
              <w:rPr>
                <w:rFonts w:ascii="Times New Roman" w:hAnsi="Times New Roman"/>
                <w:lang w:val="en-GB"/>
              </w:rPr>
              <w:t>] observe a generalized performance of -72.37%~-51.5% degradation.</w:t>
            </w:r>
          </w:p>
          <w:p w14:paraId="63E7C091" w14:textId="77777777" w:rsidR="00C05415" w:rsidRPr="009035C9" w:rsidRDefault="00C05415" w:rsidP="00234CED">
            <w:pPr>
              <w:pStyle w:val="ListParagraph"/>
              <w:numPr>
                <w:ilvl w:val="1"/>
                <w:numId w:val="21"/>
              </w:numPr>
              <w:spacing w:line="240" w:lineRule="auto"/>
              <w:contextualSpacing/>
              <w:jc w:val="both"/>
              <w:rPr>
                <w:rFonts w:ascii="Times New Roman" w:hAnsi="Times New Roman"/>
                <w:lang w:val="en-GB"/>
              </w:rPr>
            </w:pPr>
            <w:r w:rsidRPr="5D41F6A7">
              <w:rPr>
                <w:rFonts w:ascii="Times New Roman" w:hAnsi="Times New Roman"/>
                <w:lang w:val="en-GB"/>
              </w:rPr>
              <w:t xml:space="preserve">If UE </w:t>
            </w:r>
            <w:proofErr w:type="spellStart"/>
            <w:r w:rsidRPr="5D41F6A7">
              <w:rPr>
                <w:rFonts w:ascii="Times New Roman" w:hAnsi="Times New Roman"/>
                <w:lang w:val="en-GB"/>
              </w:rPr>
              <w:t>speed#B</w:t>
            </w:r>
            <w:proofErr w:type="spellEnd"/>
            <w:r w:rsidRPr="5D41F6A7">
              <w:rPr>
                <w:rFonts w:ascii="Times New Roman" w:hAnsi="Times New Roman"/>
                <w:lang w:val="en-GB"/>
              </w:rPr>
              <w:t xml:space="preserve"> is 60 km/h and</w:t>
            </w:r>
          </w:p>
          <w:p w14:paraId="4CD376D5" w14:textId="77777777" w:rsidR="00C05415" w:rsidRPr="009035C9" w:rsidRDefault="00C05415" w:rsidP="00234CED">
            <w:pPr>
              <w:pStyle w:val="ListParagraph"/>
              <w:numPr>
                <w:ilvl w:val="2"/>
                <w:numId w:val="21"/>
              </w:numPr>
              <w:spacing w:line="240" w:lineRule="auto"/>
              <w:contextualSpacing/>
              <w:jc w:val="both"/>
              <w:rPr>
                <w:rFonts w:ascii="Times New Roman" w:hAnsi="Times New Roman"/>
                <w:lang w:val="en-GB"/>
              </w:rPr>
            </w:pPr>
            <w:r w:rsidRPr="5D41F6A7">
              <w:rPr>
                <w:rFonts w:ascii="Times New Roman" w:hAnsi="Times New Roman"/>
                <w:lang w:val="en-GB"/>
              </w:rPr>
              <w:t xml:space="preserve">UE </w:t>
            </w:r>
            <w:proofErr w:type="spellStart"/>
            <w:r w:rsidRPr="5D41F6A7">
              <w:rPr>
                <w:rFonts w:ascii="Times New Roman" w:hAnsi="Times New Roman"/>
                <w:lang w:val="en-GB"/>
              </w:rPr>
              <w:t>speed#A</w:t>
            </w:r>
            <w:proofErr w:type="spellEnd"/>
            <w:r w:rsidRPr="5D41F6A7">
              <w:rPr>
                <w:rFonts w:ascii="Times New Roman" w:hAnsi="Times New Roman"/>
                <w:lang w:val="en-GB"/>
              </w:rPr>
              <w:t xml:space="preserve"> is 10km/h, 1 source [LG Electronics] observes a generalized performance of -16.4 degradation</w:t>
            </w:r>
          </w:p>
          <w:p w14:paraId="6782A264" w14:textId="77777777" w:rsidR="00C05415" w:rsidRPr="009035C9" w:rsidRDefault="00C05415" w:rsidP="00234CED">
            <w:pPr>
              <w:pStyle w:val="ListParagraph"/>
              <w:numPr>
                <w:ilvl w:val="2"/>
                <w:numId w:val="21"/>
              </w:numPr>
              <w:spacing w:line="240" w:lineRule="auto"/>
              <w:contextualSpacing/>
              <w:jc w:val="both"/>
              <w:rPr>
                <w:rFonts w:ascii="Times New Roman" w:hAnsi="Times New Roman"/>
                <w:lang w:val="en-GB"/>
              </w:rPr>
            </w:pPr>
            <w:r w:rsidRPr="5D41F6A7">
              <w:rPr>
                <w:rFonts w:ascii="Times New Roman" w:hAnsi="Times New Roman"/>
                <w:lang w:val="en-GB"/>
              </w:rPr>
              <w:t xml:space="preserve">UE </w:t>
            </w:r>
            <w:proofErr w:type="spellStart"/>
            <w:r w:rsidRPr="5D41F6A7">
              <w:rPr>
                <w:rFonts w:ascii="Times New Roman" w:hAnsi="Times New Roman"/>
                <w:lang w:val="en-GB"/>
              </w:rPr>
              <w:t>speed#A</w:t>
            </w:r>
            <w:proofErr w:type="spellEnd"/>
            <w:r w:rsidRPr="5D41F6A7">
              <w:rPr>
                <w:rFonts w:ascii="Times New Roman" w:hAnsi="Times New Roman"/>
                <w:lang w:val="en-GB"/>
              </w:rPr>
              <w:t xml:space="preserve"> is 30km/h, 1 source [ZTE] observes a generalized performance of -5.4% degradation and 6 sources [Huawei, Fujitsu, MediaTek, Ericsson, vivo, LG Electronics, CATT] observe a generalized performance of -56.3%~-13.8% degradation </w:t>
            </w:r>
          </w:p>
          <w:p w14:paraId="199CCE71" w14:textId="77777777" w:rsidR="00C05415" w:rsidRPr="009035C9" w:rsidRDefault="00C05415" w:rsidP="00234CED">
            <w:pPr>
              <w:pStyle w:val="ListParagraph"/>
              <w:numPr>
                <w:ilvl w:val="1"/>
                <w:numId w:val="21"/>
              </w:numPr>
              <w:spacing w:line="240" w:lineRule="auto"/>
              <w:contextualSpacing/>
              <w:jc w:val="both"/>
              <w:rPr>
                <w:rFonts w:ascii="Times New Roman" w:hAnsi="Times New Roman"/>
                <w:lang w:val="en-GB"/>
              </w:rPr>
            </w:pPr>
            <w:r w:rsidRPr="5D41F6A7">
              <w:rPr>
                <w:rFonts w:ascii="Times New Roman" w:hAnsi="Times New Roman"/>
                <w:lang w:val="en-GB"/>
              </w:rPr>
              <w:t xml:space="preserve">If UE </w:t>
            </w:r>
            <w:proofErr w:type="spellStart"/>
            <w:r w:rsidRPr="5D41F6A7">
              <w:rPr>
                <w:rFonts w:ascii="Times New Roman" w:hAnsi="Times New Roman"/>
                <w:lang w:val="en-GB"/>
              </w:rPr>
              <w:t>speed#B</w:t>
            </w:r>
            <w:proofErr w:type="spellEnd"/>
            <w:r w:rsidRPr="5D41F6A7">
              <w:rPr>
                <w:rFonts w:ascii="Times New Roman" w:hAnsi="Times New Roman"/>
                <w:lang w:val="en-GB"/>
              </w:rPr>
              <w:t xml:space="preserve"> is 120 km/h and</w:t>
            </w:r>
          </w:p>
          <w:p w14:paraId="2FA87F0C" w14:textId="77777777" w:rsidR="00C05415" w:rsidRPr="009035C9" w:rsidRDefault="00C05415" w:rsidP="00234CED">
            <w:pPr>
              <w:pStyle w:val="ListParagraph"/>
              <w:numPr>
                <w:ilvl w:val="2"/>
                <w:numId w:val="21"/>
              </w:numPr>
              <w:spacing w:afterAutospacing="1" w:line="240" w:lineRule="auto"/>
              <w:contextualSpacing/>
              <w:jc w:val="both"/>
              <w:rPr>
                <w:rFonts w:ascii="Times New Roman" w:hAnsi="Times New Roman"/>
                <w:lang w:val="en-GB"/>
              </w:rPr>
            </w:pPr>
            <w:r w:rsidRPr="5D41F6A7">
              <w:rPr>
                <w:rFonts w:ascii="Times New Roman" w:hAnsi="Times New Roman"/>
                <w:lang w:val="en-GB"/>
              </w:rPr>
              <w:t xml:space="preserve">UE </w:t>
            </w:r>
            <w:proofErr w:type="spellStart"/>
            <w:r w:rsidRPr="5D41F6A7">
              <w:rPr>
                <w:rFonts w:ascii="Times New Roman" w:hAnsi="Times New Roman"/>
                <w:lang w:val="en-GB"/>
              </w:rPr>
              <w:t>speed#A</w:t>
            </w:r>
            <w:proofErr w:type="spellEnd"/>
            <w:r w:rsidRPr="5D41F6A7">
              <w:rPr>
                <w:rFonts w:ascii="Times New Roman" w:hAnsi="Times New Roman"/>
                <w:lang w:val="en-GB"/>
              </w:rPr>
              <w:t xml:space="preserve"> is 30km/h, 1 source [MediaTek] observes a generalized performance of -56.3% degradation </w:t>
            </w:r>
          </w:p>
          <w:p w14:paraId="6E1EB976" w14:textId="77777777" w:rsidR="00C05415" w:rsidRPr="009035C9" w:rsidRDefault="00C05415" w:rsidP="00234CED">
            <w:pPr>
              <w:pStyle w:val="ListParagraph"/>
              <w:numPr>
                <w:ilvl w:val="0"/>
                <w:numId w:val="20"/>
              </w:numPr>
              <w:spacing w:beforeAutospacing="1" w:afterAutospacing="1" w:line="240" w:lineRule="auto"/>
              <w:contextualSpacing/>
              <w:jc w:val="both"/>
              <w:rPr>
                <w:rFonts w:ascii="Times New Roman" w:hAnsi="Times New Roman"/>
                <w:lang w:val="en-GB"/>
              </w:rPr>
            </w:pPr>
            <w:r w:rsidRPr="5D41F6A7">
              <w:rPr>
                <w:rFonts w:ascii="Times New Roman" w:hAnsi="Times New Roman"/>
                <w:lang w:val="en-GB"/>
              </w:rPr>
              <w:t xml:space="preserve">For generalization Case 3, generalized performance of the AI/ML model can be achieved in general (0%~-3.8% loss) for UE </w:t>
            </w:r>
            <w:proofErr w:type="spellStart"/>
            <w:r w:rsidRPr="5D41F6A7">
              <w:rPr>
                <w:rFonts w:ascii="Times New Roman" w:hAnsi="Times New Roman"/>
                <w:lang w:val="en-GB"/>
              </w:rPr>
              <w:t>speed#B</w:t>
            </w:r>
            <w:proofErr w:type="spellEnd"/>
            <w:r w:rsidRPr="5D41F6A7">
              <w:rPr>
                <w:rFonts w:ascii="Times New Roman" w:hAnsi="Times New Roman"/>
                <w:lang w:val="en-GB"/>
              </w:rPr>
              <w:t xml:space="preserve"> subject to any of 10 km/h, 30 km/h, 60 km/h and 120 km/h, if the training dataset is constructed with data samples subject to multiple UE speeds including UE </w:t>
            </w:r>
            <w:proofErr w:type="spellStart"/>
            <w:r w:rsidRPr="5D41F6A7">
              <w:rPr>
                <w:rFonts w:ascii="Times New Roman" w:hAnsi="Times New Roman"/>
                <w:lang w:val="en-GB"/>
              </w:rPr>
              <w:t>speed#B</w:t>
            </w:r>
            <w:proofErr w:type="spellEnd"/>
            <w:r w:rsidRPr="5D41F6A7">
              <w:rPr>
                <w:rFonts w:ascii="Times New Roman" w:hAnsi="Times New Roman"/>
                <w:lang w:val="en-GB"/>
              </w:rPr>
              <w:t>, as observed by 8 sources [Fujitsu, Huawei, CATT, vivo, Apple, Ericsson, ZTE, LG Electronics]</w:t>
            </w:r>
          </w:p>
          <w:p w14:paraId="2BBDD65C" w14:textId="77777777" w:rsidR="00C05415" w:rsidRPr="009035C9" w:rsidRDefault="00C05415" w:rsidP="00234CED">
            <w:pPr>
              <w:pStyle w:val="ListParagraph"/>
              <w:numPr>
                <w:ilvl w:val="1"/>
                <w:numId w:val="21"/>
              </w:numPr>
              <w:spacing w:beforeAutospacing="1" w:afterAutospacing="1" w:line="240" w:lineRule="auto"/>
              <w:contextualSpacing/>
              <w:jc w:val="both"/>
              <w:rPr>
                <w:rFonts w:ascii="Times New Roman" w:hAnsi="Times New Roman"/>
                <w:lang w:val="en-GB"/>
              </w:rPr>
            </w:pPr>
            <w:r w:rsidRPr="5D41F6A7">
              <w:rPr>
                <w:rFonts w:ascii="Times New Roman" w:hAnsi="Times New Roman"/>
                <w:lang w:val="en-GB"/>
              </w:rPr>
              <w:t xml:space="preserve">If UE </w:t>
            </w:r>
            <w:proofErr w:type="spellStart"/>
            <w:r w:rsidRPr="5D41F6A7">
              <w:rPr>
                <w:rFonts w:ascii="Times New Roman" w:hAnsi="Times New Roman"/>
                <w:lang w:val="en-GB"/>
              </w:rPr>
              <w:t>speed#B</w:t>
            </w:r>
            <w:proofErr w:type="spellEnd"/>
            <w:r w:rsidRPr="5D41F6A7">
              <w:rPr>
                <w:rFonts w:ascii="Times New Roman" w:hAnsi="Times New Roman"/>
                <w:lang w:val="en-GB"/>
              </w:rPr>
              <w:t xml:space="preserve"> is 10 km/h </w:t>
            </w:r>
          </w:p>
          <w:p w14:paraId="2CD54FE1" w14:textId="77777777" w:rsidR="00C05415" w:rsidRPr="009035C9" w:rsidRDefault="00C05415" w:rsidP="00234CED">
            <w:pPr>
              <w:pStyle w:val="ListParagraph"/>
              <w:numPr>
                <w:ilvl w:val="2"/>
                <w:numId w:val="22"/>
              </w:numPr>
              <w:spacing w:beforeAutospacing="1" w:afterAutospacing="1" w:line="240" w:lineRule="auto"/>
              <w:contextualSpacing/>
              <w:jc w:val="both"/>
              <w:rPr>
                <w:rFonts w:ascii="Times New Roman" w:hAnsi="Times New Roman"/>
                <w:lang w:val="en-GB"/>
              </w:rPr>
            </w:pPr>
            <w:r w:rsidRPr="5D41F6A7">
              <w:rPr>
                <w:rFonts w:ascii="Times New Roman" w:hAnsi="Times New Roman"/>
                <w:lang w:val="en-GB"/>
              </w:rPr>
              <w:t xml:space="preserve">2 sources [Fujitsu, MediaTek] observe a generalized performance of less than -0.2% degradation, 1 source [LG Electronics] observe -5.1% degradation, and 1 source [CMCC] observes -16.87% degradation. </w:t>
            </w:r>
          </w:p>
          <w:p w14:paraId="0E663705" w14:textId="77777777" w:rsidR="00C05415" w:rsidRPr="009035C9" w:rsidRDefault="00C05415" w:rsidP="00234CED">
            <w:pPr>
              <w:pStyle w:val="ListParagraph"/>
              <w:numPr>
                <w:ilvl w:val="1"/>
                <w:numId w:val="21"/>
              </w:numPr>
              <w:spacing w:beforeAutospacing="1" w:line="240" w:lineRule="auto"/>
              <w:contextualSpacing/>
              <w:jc w:val="both"/>
              <w:rPr>
                <w:rFonts w:ascii="Times New Roman" w:hAnsi="Times New Roman"/>
                <w:lang w:val="en-GB"/>
              </w:rPr>
            </w:pPr>
            <w:r w:rsidRPr="5D41F6A7">
              <w:rPr>
                <w:rFonts w:ascii="Times New Roman" w:hAnsi="Times New Roman"/>
                <w:lang w:val="en-GB"/>
              </w:rPr>
              <w:t xml:space="preserve">If UE </w:t>
            </w:r>
            <w:proofErr w:type="spellStart"/>
            <w:r w:rsidRPr="5D41F6A7">
              <w:rPr>
                <w:rFonts w:ascii="Times New Roman" w:hAnsi="Times New Roman"/>
                <w:lang w:val="en-GB"/>
              </w:rPr>
              <w:t>speed#B</w:t>
            </w:r>
            <w:proofErr w:type="spellEnd"/>
            <w:r w:rsidRPr="5D41F6A7">
              <w:rPr>
                <w:rFonts w:ascii="Times New Roman" w:hAnsi="Times New Roman"/>
                <w:lang w:val="en-GB"/>
              </w:rPr>
              <w:t xml:space="preserve"> is 30 km/h </w:t>
            </w:r>
          </w:p>
          <w:p w14:paraId="02596AD9" w14:textId="77777777" w:rsidR="00C05415" w:rsidRPr="009035C9" w:rsidRDefault="00C05415" w:rsidP="00234CED">
            <w:pPr>
              <w:pStyle w:val="ListParagraph"/>
              <w:numPr>
                <w:ilvl w:val="2"/>
                <w:numId w:val="21"/>
              </w:numPr>
              <w:spacing w:line="240" w:lineRule="auto"/>
              <w:contextualSpacing/>
              <w:jc w:val="both"/>
              <w:rPr>
                <w:rFonts w:ascii="Times New Roman" w:hAnsi="Times New Roman"/>
                <w:lang w:val="en-GB"/>
              </w:rPr>
            </w:pPr>
            <w:r w:rsidRPr="5D41F6A7">
              <w:rPr>
                <w:rFonts w:ascii="Times New Roman" w:hAnsi="Times New Roman"/>
                <w:lang w:val="en-GB"/>
              </w:rPr>
              <w:t>9 sources [Huawei, CATT, vivo, Apple, Fujitsu, Ericsson, MediaTek, ZTE, LG Electronics] observe a generalized performance of less than -3.8% degradation, 1 source [CMCC] observes a generalized performance of -15.44% degradation.</w:t>
            </w:r>
          </w:p>
          <w:p w14:paraId="3B64CADE" w14:textId="77777777" w:rsidR="00C05415" w:rsidRPr="009035C9" w:rsidRDefault="00C05415" w:rsidP="00234CED">
            <w:pPr>
              <w:pStyle w:val="ListParagraph"/>
              <w:numPr>
                <w:ilvl w:val="1"/>
                <w:numId w:val="21"/>
              </w:numPr>
              <w:spacing w:line="240" w:lineRule="auto"/>
              <w:contextualSpacing/>
              <w:jc w:val="both"/>
              <w:rPr>
                <w:rFonts w:ascii="Times New Roman" w:hAnsi="Times New Roman"/>
                <w:lang w:val="en-GB"/>
              </w:rPr>
            </w:pPr>
            <w:r w:rsidRPr="5D41F6A7">
              <w:rPr>
                <w:rFonts w:ascii="Times New Roman" w:hAnsi="Times New Roman"/>
                <w:lang w:val="en-GB"/>
              </w:rPr>
              <w:t xml:space="preserve">If UE </w:t>
            </w:r>
            <w:proofErr w:type="spellStart"/>
            <w:r w:rsidRPr="5D41F6A7">
              <w:rPr>
                <w:rFonts w:ascii="Times New Roman" w:hAnsi="Times New Roman"/>
                <w:lang w:val="en-GB"/>
              </w:rPr>
              <w:t>speed#B</w:t>
            </w:r>
            <w:proofErr w:type="spellEnd"/>
            <w:r w:rsidRPr="5D41F6A7">
              <w:rPr>
                <w:rFonts w:ascii="Times New Roman" w:hAnsi="Times New Roman"/>
                <w:lang w:val="en-GB"/>
              </w:rPr>
              <w:t xml:space="preserve"> is 60 km/h and</w:t>
            </w:r>
          </w:p>
          <w:p w14:paraId="24C77DCB" w14:textId="77777777" w:rsidR="00C05415" w:rsidRPr="009035C9" w:rsidRDefault="00C05415" w:rsidP="00234CED">
            <w:pPr>
              <w:pStyle w:val="ListParagraph"/>
              <w:numPr>
                <w:ilvl w:val="2"/>
                <w:numId w:val="21"/>
              </w:numPr>
              <w:spacing w:line="240" w:lineRule="auto"/>
              <w:contextualSpacing/>
              <w:jc w:val="both"/>
              <w:rPr>
                <w:rFonts w:ascii="Times New Roman" w:hAnsi="Times New Roman"/>
                <w:lang w:val="en-GB"/>
              </w:rPr>
            </w:pPr>
            <w:r w:rsidRPr="5D41F6A7">
              <w:rPr>
                <w:rFonts w:ascii="Times New Roman" w:hAnsi="Times New Roman"/>
                <w:lang w:val="en-GB"/>
              </w:rPr>
              <w:t>8 sources [Huawei, CATT, vivo, Apple, Fujitsu, Ericsson, ZTE, LG Electronics] observe a generalized performance of less than -3.63% degradation, 3 sources [CMCC, MediaTek] observe a generalized performance of -13.5%~-6.77% degradation.</w:t>
            </w:r>
          </w:p>
          <w:p w14:paraId="1431A8BE" w14:textId="77777777" w:rsidR="00C05415" w:rsidRPr="009035C9" w:rsidRDefault="00C05415" w:rsidP="00234CED">
            <w:pPr>
              <w:pStyle w:val="ListParagraph"/>
              <w:numPr>
                <w:ilvl w:val="1"/>
                <w:numId w:val="21"/>
              </w:numPr>
              <w:spacing w:line="240" w:lineRule="auto"/>
              <w:contextualSpacing/>
              <w:jc w:val="both"/>
              <w:rPr>
                <w:rFonts w:ascii="Times New Roman" w:hAnsi="Times New Roman"/>
                <w:lang w:val="en-GB"/>
              </w:rPr>
            </w:pPr>
            <w:r w:rsidRPr="5D41F6A7">
              <w:rPr>
                <w:rFonts w:ascii="Times New Roman" w:hAnsi="Times New Roman"/>
                <w:lang w:val="en-GB"/>
              </w:rPr>
              <w:t xml:space="preserve">If UE </w:t>
            </w:r>
            <w:proofErr w:type="spellStart"/>
            <w:r w:rsidRPr="5D41F6A7">
              <w:rPr>
                <w:rFonts w:ascii="Times New Roman" w:hAnsi="Times New Roman"/>
                <w:lang w:val="en-GB"/>
              </w:rPr>
              <w:t>speed#B</w:t>
            </w:r>
            <w:proofErr w:type="spellEnd"/>
            <w:r w:rsidRPr="5D41F6A7">
              <w:rPr>
                <w:rFonts w:ascii="Times New Roman" w:hAnsi="Times New Roman"/>
                <w:lang w:val="en-GB"/>
              </w:rPr>
              <w:t xml:space="preserve"> is 120 km/h and</w:t>
            </w:r>
          </w:p>
          <w:p w14:paraId="50234C40" w14:textId="77777777" w:rsidR="00C05415" w:rsidRPr="009035C9" w:rsidRDefault="00C05415" w:rsidP="00234CED">
            <w:pPr>
              <w:pStyle w:val="ListParagraph"/>
              <w:numPr>
                <w:ilvl w:val="2"/>
                <w:numId w:val="21"/>
              </w:numPr>
              <w:spacing w:line="240" w:lineRule="auto"/>
              <w:contextualSpacing/>
              <w:jc w:val="both"/>
              <w:rPr>
                <w:rFonts w:ascii="Times New Roman" w:hAnsi="Times New Roman"/>
              </w:rPr>
            </w:pPr>
            <w:r w:rsidRPr="009035C9">
              <w:rPr>
                <w:rFonts w:ascii="Times New Roman" w:hAnsi="Times New Roman"/>
              </w:rPr>
              <w:t xml:space="preserve">1 source [MediaTek] observes a generalized performance of -43.6% degradation </w:t>
            </w:r>
          </w:p>
          <w:p w14:paraId="75311B2C" w14:textId="77777777" w:rsidR="00C05415" w:rsidRPr="009035C9" w:rsidRDefault="00C05415" w:rsidP="00234CED">
            <w:pPr>
              <w:numPr>
                <w:ilvl w:val="1"/>
                <w:numId w:val="21"/>
              </w:numPr>
              <w:spacing w:after="100" w:afterAutospacing="1" w:line="240" w:lineRule="auto"/>
              <w:ind w:hanging="403"/>
              <w:contextualSpacing/>
              <w:jc w:val="both"/>
              <w:rPr>
                <w:rFonts w:ascii="Times New Roman" w:hAnsi="Times New Roman"/>
                <w:lang w:eastAsia="x-none"/>
              </w:rPr>
            </w:pPr>
            <w:r w:rsidRPr="009035C9">
              <w:rPr>
                <w:rFonts w:ascii="Times New Roman" w:hAnsi="Times New Roman"/>
                <w:lang w:eastAsia="x-none"/>
              </w:rPr>
              <w:t xml:space="preserve">Note: For generalization Case 3, 2 sources [CMCC, MediaTek] observe performance degradations (-43.6%~-13.5% loss) for UE </w:t>
            </w:r>
            <w:proofErr w:type="spellStart"/>
            <w:r w:rsidRPr="009035C9">
              <w:rPr>
                <w:rFonts w:ascii="Times New Roman" w:hAnsi="Times New Roman"/>
                <w:lang w:eastAsia="x-none"/>
              </w:rPr>
              <w:t>speed#B</w:t>
            </w:r>
            <w:proofErr w:type="spellEnd"/>
            <w:r w:rsidRPr="009035C9">
              <w:rPr>
                <w:rFonts w:ascii="Times New Roman" w:hAnsi="Times New Roman"/>
                <w:lang w:eastAsia="x-none"/>
              </w:rPr>
              <w:t xml:space="preserve"> subject to 10 km/h, 30 km/h, 60 km/h, 120 km/h, but compared with generalization Case 2, in general the performance are still improved.</w:t>
            </w:r>
          </w:p>
          <w:p w14:paraId="77EC64B6" w14:textId="77777777" w:rsidR="00C05415" w:rsidRPr="009035C9" w:rsidRDefault="00C05415" w:rsidP="00234CED">
            <w:pPr>
              <w:pStyle w:val="ListParagraph"/>
              <w:numPr>
                <w:ilvl w:val="0"/>
                <w:numId w:val="23"/>
              </w:numPr>
              <w:spacing w:after="100" w:afterAutospacing="1" w:line="240" w:lineRule="auto"/>
              <w:ind w:hanging="403"/>
              <w:contextualSpacing/>
              <w:jc w:val="both"/>
              <w:rPr>
                <w:rFonts w:ascii="Times New Roman" w:hAnsi="Times New Roman"/>
              </w:rPr>
            </w:pPr>
            <w:r w:rsidRPr="009035C9">
              <w:rPr>
                <w:rFonts w:ascii="Times New Roman" w:hAnsi="Times New Roman"/>
              </w:rPr>
              <w:t>Note: the above results are based on the following assumptions besides the assumptions of the agreed EVM table</w:t>
            </w:r>
          </w:p>
          <w:p w14:paraId="42E09287" w14:textId="77777777" w:rsidR="00C05415" w:rsidRPr="009035C9" w:rsidRDefault="00C05415" w:rsidP="00234CED">
            <w:pPr>
              <w:pStyle w:val="ListParagraph"/>
              <w:numPr>
                <w:ilvl w:val="1"/>
                <w:numId w:val="24"/>
              </w:numPr>
              <w:spacing w:beforeAutospacing="1" w:line="240" w:lineRule="auto"/>
              <w:contextualSpacing/>
              <w:jc w:val="both"/>
              <w:rPr>
                <w:rFonts w:ascii="Times New Roman" w:hAnsi="Times New Roman"/>
              </w:rPr>
            </w:pPr>
            <w:r w:rsidRPr="009035C9">
              <w:rPr>
                <w:rFonts w:ascii="Times New Roman" w:hAnsi="Times New Roman"/>
              </w:rPr>
              <w:t>Raw channel matrix is used as the model input.</w:t>
            </w:r>
          </w:p>
          <w:p w14:paraId="3C621AFC" w14:textId="77777777" w:rsidR="00C05415" w:rsidRPr="009035C9" w:rsidRDefault="00C05415" w:rsidP="00234CED">
            <w:pPr>
              <w:pStyle w:val="ListParagraph"/>
              <w:numPr>
                <w:ilvl w:val="1"/>
                <w:numId w:val="24"/>
              </w:numPr>
              <w:spacing w:line="240" w:lineRule="auto"/>
              <w:contextualSpacing/>
              <w:jc w:val="both"/>
              <w:rPr>
                <w:rFonts w:ascii="Times New Roman" w:hAnsi="Times New Roman"/>
              </w:rPr>
            </w:pPr>
            <w:r w:rsidRPr="009035C9">
              <w:rPr>
                <w:rFonts w:ascii="Times New Roman" w:hAnsi="Times New Roman"/>
              </w:rPr>
              <w:t>The performance metric is SGCS in linear value for layer 1/2/3/4.</w:t>
            </w:r>
          </w:p>
          <w:p w14:paraId="1AB21C80" w14:textId="77777777" w:rsidR="00C05415" w:rsidRPr="009035C9" w:rsidRDefault="00C05415" w:rsidP="00234CED">
            <w:pPr>
              <w:pStyle w:val="ListParagraph"/>
              <w:numPr>
                <w:ilvl w:val="1"/>
                <w:numId w:val="24"/>
              </w:numPr>
              <w:suppressAutoHyphens/>
              <w:spacing w:line="240" w:lineRule="auto"/>
              <w:rPr>
                <w:rFonts w:ascii="Times New Roman" w:hAnsi="Times New Roman"/>
              </w:rPr>
            </w:pPr>
            <w:r w:rsidRPr="009035C9">
              <w:rPr>
                <w:rFonts w:ascii="Times New Roman" w:hAnsi="Times New Roman"/>
              </w:rPr>
              <w:t>4 sources [vivo, Ericsson, MediaTek, ZTE] consider spatial consistency. Other sources do not consider spatial consistency.</w:t>
            </w:r>
          </w:p>
          <w:p w14:paraId="6015FDCA" w14:textId="612E91C7" w:rsidR="00C05415" w:rsidRPr="00C05415" w:rsidRDefault="00C05415" w:rsidP="00234CED">
            <w:pPr>
              <w:pStyle w:val="ListParagraph"/>
              <w:numPr>
                <w:ilvl w:val="1"/>
                <w:numId w:val="24"/>
              </w:numPr>
              <w:suppressAutoHyphens/>
              <w:spacing w:line="240" w:lineRule="auto"/>
              <w:jc w:val="both"/>
              <w:rPr>
                <w:rFonts w:ascii="Times New Roman" w:hAnsi="Times New Roman"/>
                <w:lang w:eastAsia="ko-KR"/>
              </w:rPr>
            </w:pPr>
            <w:r w:rsidRPr="009035C9">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tc>
      </w:tr>
    </w:tbl>
    <w:p w14:paraId="7C4DC8E1" w14:textId="413CBED0" w:rsidR="005D0B94" w:rsidRPr="00CD316E" w:rsidRDefault="005D0B94" w:rsidP="00234CED">
      <w:pPr>
        <w:suppressAutoHyphens/>
        <w:spacing w:line="240" w:lineRule="auto"/>
        <w:jc w:val="both"/>
        <w:rPr>
          <w:rFonts w:ascii="Arial" w:hAnsi="Arial" w:cs="Arial"/>
          <w:sz w:val="20"/>
          <w:szCs w:val="20"/>
          <w:highlight w:val="yellow"/>
          <w:lang w:eastAsia="ko-KR"/>
        </w:rPr>
      </w:pPr>
    </w:p>
    <w:p w14:paraId="2E537F79" w14:textId="77777777" w:rsidR="00BF4520" w:rsidRDefault="005D0B94" w:rsidP="00040E8F">
      <w:pPr>
        <w:suppressAutoHyphens/>
        <w:spacing w:line="240" w:lineRule="auto"/>
        <w:jc w:val="both"/>
        <w:rPr>
          <w:rFonts w:ascii="Arial" w:hAnsi="Arial" w:cs="Arial"/>
          <w:sz w:val="20"/>
          <w:szCs w:val="20"/>
        </w:rPr>
      </w:pPr>
      <w:r w:rsidRPr="00231BA7">
        <w:rPr>
          <w:rFonts w:ascii="Arial" w:hAnsi="Arial" w:cs="Arial"/>
          <w:sz w:val="20"/>
          <w:szCs w:val="20"/>
          <w:lang w:eastAsia="ko-KR"/>
        </w:rPr>
        <w:t>B</w:t>
      </w:r>
      <w:r w:rsidR="004367E1" w:rsidRPr="00231BA7">
        <w:rPr>
          <w:rFonts w:ascii="Arial" w:hAnsi="Arial" w:cs="Arial"/>
          <w:sz w:val="20"/>
          <w:szCs w:val="20"/>
          <w:lang w:eastAsia="ko-KR"/>
        </w:rPr>
        <w:t>ased on the observation text</w:t>
      </w:r>
      <w:r w:rsidRPr="00231BA7">
        <w:rPr>
          <w:rFonts w:ascii="Arial" w:hAnsi="Arial" w:cs="Arial"/>
          <w:sz w:val="20"/>
          <w:szCs w:val="20"/>
          <w:lang w:eastAsia="ko-KR"/>
        </w:rPr>
        <w:t xml:space="preserve">, a single model can be designed to </w:t>
      </w:r>
      <w:r w:rsidR="00921961" w:rsidRPr="00231BA7">
        <w:rPr>
          <w:rFonts w:ascii="Arial" w:hAnsi="Arial" w:cs="Arial"/>
          <w:sz w:val="20"/>
          <w:szCs w:val="20"/>
          <w:lang w:eastAsia="ko-KR"/>
        </w:rPr>
        <w:t>g</w:t>
      </w:r>
      <w:r w:rsidR="00C16ACF" w:rsidRPr="00231BA7">
        <w:rPr>
          <w:rFonts w:ascii="Arial" w:hAnsi="Arial" w:cs="Arial"/>
          <w:sz w:val="20"/>
          <w:szCs w:val="20"/>
        </w:rPr>
        <w:t xml:space="preserve">eneralize </w:t>
      </w:r>
      <w:r w:rsidRPr="00231BA7">
        <w:rPr>
          <w:rFonts w:ascii="Arial" w:hAnsi="Arial" w:cs="Arial"/>
          <w:sz w:val="20"/>
          <w:szCs w:val="20"/>
        </w:rPr>
        <w:t xml:space="preserve">well </w:t>
      </w:r>
      <w:r w:rsidR="00921961" w:rsidRPr="00231BA7">
        <w:rPr>
          <w:rFonts w:ascii="Arial" w:hAnsi="Arial" w:cs="Arial"/>
          <w:sz w:val="20"/>
          <w:szCs w:val="20"/>
        </w:rPr>
        <w:t>across different</w:t>
      </w:r>
      <w:r w:rsidR="00C16ACF" w:rsidRPr="00231BA7">
        <w:rPr>
          <w:rFonts w:ascii="Arial" w:hAnsi="Arial" w:cs="Arial"/>
          <w:sz w:val="20"/>
          <w:szCs w:val="20"/>
        </w:rPr>
        <w:t xml:space="preserve"> UE</w:t>
      </w:r>
      <w:r w:rsidR="00802852" w:rsidRPr="00231BA7">
        <w:rPr>
          <w:rFonts w:ascii="Arial" w:hAnsi="Arial" w:cs="Arial"/>
          <w:sz w:val="20"/>
          <w:szCs w:val="20"/>
        </w:rPr>
        <w:t xml:space="preserve"> speed</w:t>
      </w:r>
      <w:r w:rsidR="00921961" w:rsidRPr="00231BA7">
        <w:rPr>
          <w:rFonts w:ascii="Arial" w:hAnsi="Arial" w:cs="Arial"/>
          <w:sz w:val="20"/>
          <w:szCs w:val="20"/>
        </w:rPr>
        <w:t>s</w:t>
      </w:r>
      <w:r w:rsidR="00C16ACF" w:rsidRPr="00231BA7">
        <w:rPr>
          <w:rFonts w:ascii="Arial" w:hAnsi="Arial" w:cs="Arial"/>
          <w:sz w:val="20"/>
          <w:szCs w:val="20"/>
        </w:rPr>
        <w:t xml:space="preserve">, if the training dataset is constructed with </w:t>
      </w:r>
      <w:r w:rsidR="00802852" w:rsidRPr="00231BA7">
        <w:rPr>
          <w:rFonts w:ascii="Arial" w:hAnsi="Arial" w:cs="Arial"/>
          <w:sz w:val="20"/>
          <w:szCs w:val="20"/>
        </w:rPr>
        <w:t xml:space="preserve">mixed </w:t>
      </w:r>
      <w:r w:rsidR="00C16ACF" w:rsidRPr="00231BA7">
        <w:rPr>
          <w:rFonts w:ascii="Arial" w:hAnsi="Arial" w:cs="Arial"/>
          <w:sz w:val="20"/>
          <w:szCs w:val="20"/>
        </w:rPr>
        <w:t xml:space="preserve">data samples </w:t>
      </w:r>
      <w:r w:rsidR="00802852" w:rsidRPr="00231BA7">
        <w:rPr>
          <w:rFonts w:ascii="Arial" w:hAnsi="Arial" w:cs="Arial"/>
          <w:sz w:val="20"/>
          <w:szCs w:val="20"/>
        </w:rPr>
        <w:t xml:space="preserve">collected </w:t>
      </w:r>
      <w:r w:rsidRPr="00231BA7">
        <w:rPr>
          <w:rFonts w:ascii="Arial" w:hAnsi="Arial" w:cs="Arial"/>
          <w:sz w:val="20"/>
          <w:szCs w:val="20"/>
        </w:rPr>
        <w:t>for</w:t>
      </w:r>
      <w:r w:rsidR="00C16ACF" w:rsidRPr="00231BA7">
        <w:rPr>
          <w:rFonts w:ascii="Arial" w:hAnsi="Arial" w:cs="Arial"/>
          <w:sz w:val="20"/>
          <w:szCs w:val="20"/>
        </w:rPr>
        <w:t xml:space="preserve"> </w:t>
      </w:r>
      <w:r w:rsidR="00802852" w:rsidRPr="00231BA7">
        <w:rPr>
          <w:rFonts w:ascii="Arial" w:hAnsi="Arial" w:cs="Arial"/>
          <w:sz w:val="20"/>
          <w:szCs w:val="20"/>
        </w:rPr>
        <w:t>these</w:t>
      </w:r>
      <w:r w:rsidR="00C16ACF" w:rsidRPr="00231BA7">
        <w:rPr>
          <w:rFonts w:ascii="Arial" w:hAnsi="Arial" w:cs="Arial"/>
          <w:sz w:val="20"/>
          <w:szCs w:val="20"/>
        </w:rPr>
        <w:t xml:space="preserve"> UE speeds</w:t>
      </w:r>
      <w:r w:rsidRPr="00231BA7">
        <w:rPr>
          <w:rFonts w:ascii="Arial" w:hAnsi="Arial" w:cs="Arial"/>
          <w:sz w:val="20"/>
          <w:szCs w:val="20"/>
        </w:rPr>
        <w:t>.</w:t>
      </w:r>
      <w:r w:rsidR="00AE123B" w:rsidRPr="00231BA7">
        <w:rPr>
          <w:rFonts w:ascii="Arial" w:hAnsi="Arial" w:cs="Arial"/>
          <w:sz w:val="20"/>
          <w:szCs w:val="20"/>
        </w:rPr>
        <w:t xml:space="preserve"> </w:t>
      </w:r>
    </w:p>
    <w:p w14:paraId="692EE307" w14:textId="48E408DC" w:rsidR="00BF4520" w:rsidRDefault="00BF4520" w:rsidP="00040E8F">
      <w:pPr>
        <w:suppressAutoHyphens/>
        <w:spacing w:line="240" w:lineRule="auto"/>
        <w:jc w:val="both"/>
        <w:rPr>
          <w:rFonts w:ascii="Arial" w:hAnsi="Arial" w:cs="Arial"/>
          <w:sz w:val="20"/>
          <w:szCs w:val="20"/>
        </w:rPr>
      </w:pPr>
      <w:r>
        <w:rPr>
          <w:rFonts w:ascii="Arial" w:hAnsi="Arial" w:cs="Arial"/>
          <w:sz w:val="20"/>
          <w:szCs w:val="20"/>
        </w:rPr>
        <w:t xml:space="preserve">In addition, </w:t>
      </w:r>
      <w:r w:rsidR="00532CA9" w:rsidRPr="00231BA7">
        <w:rPr>
          <w:rFonts w:ascii="Arial" w:hAnsi="Arial" w:cs="Arial"/>
          <w:sz w:val="20"/>
          <w:szCs w:val="20"/>
        </w:rPr>
        <w:t xml:space="preserve">UE speed </w:t>
      </w:r>
      <w:r w:rsidR="003405D5" w:rsidRPr="00231BA7">
        <w:rPr>
          <w:rFonts w:ascii="Arial" w:hAnsi="Arial" w:cs="Arial"/>
          <w:sz w:val="20"/>
          <w:szCs w:val="20"/>
        </w:rPr>
        <w:t>belongs to</w:t>
      </w:r>
      <w:r w:rsidR="00532CA9" w:rsidRPr="00231BA7">
        <w:rPr>
          <w:rFonts w:ascii="Arial" w:hAnsi="Arial" w:cs="Arial"/>
          <w:sz w:val="20"/>
          <w:szCs w:val="20"/>
        </w:rPr>
        <w:t xml:space="preserve"> </w:t>
      </w:r>
      <w:r w:rsidR="006411C8" w:rsidRPr="00231BA7">
        <w:rPr>
          <w:rFonts w:ascii="Arial" w:hAnsi="Arial" w:cs="Arial"/>
          <w:sz w:val="20"/>
          <w:szCs w:val="20"/>
        </w:rPr>
        <w:t>UE-side condition</w:t>
      </w:r>
      <w:r w:rsidR="003405D5" w:rsidRPr="00231BA7">
        <w:rPr>
          <w:rFonts w:ascii="Arial" w:hAnsi="Arial" w:cs="Arial"/>
          <w:sz w:val="20"/>
          <w:szCs w:val="20"/>
        </w:rPr>
        <w:t>, which is known at the UE</w:t>
      </w:r>
      <w:r w:rsidR="00532CA9" w:rsidRPr="00231BA7">
        <w:rPr>
          <w:rFonts w:ascii="Arial" w:hAnsi="Arial" w:cs="Arial"/>
          <w:sz w:val="20"/>
          <w:szCs w:val="20"/>
        </w:rPr>
        <w:t>.</w:t>
      </w:r>
      <w:r w:rsidR="003405D5" w:rsidRPr="00231BA7">
        <w:rPr>
          <w:rFonts w:ascii="Arial" w:hAnsi="Arial" w:cs="Arial"/>
          <w:sz w:val="20"/>
          <w:szCs w:val="20"/>
        </w:rPr>
        <w:t xml:space="preserve"> For model training, it is up </w:t>
      </w:r>
      <w:r w:rsidR="00DF7B49" w:rsidRPr="00231BA7">
        <w:rPr>
          <w:rFonts w:ascii="Arial" w:hAnsi="Arial" w:cs="Arial"/>
          <w:sz w:val="20"/>
          <w:szCs w:val="20"/>
        </w:rPr>
        <w:t xml:space="preserve">to UE-side implementation to decide </w:t>
      </w:r>
      <w:proofErr w:type="gramStart"/>
      <w:r w:rsidR="00DF7B49" w:rsidRPr="00231BA7">
        <w:rPr>
          <w:rFonts w:ascii="Arial" w:hAnsi="Arial" w:cs="Arial"/>
          <w:sz w:val="20"/>
          <w:szCs w:val="20"/>
        </w:rPr>
        <w:t>whether or not</w:t>
      </w:r>
      <w:proofErr w:type="gramEnd"/>
      <w:r w:rsidR="00DF7B49" w:rsidRPr="00231BA7">
        <w:rPr>
          <w:rFonts w:ascii="Arial" w:hAnsi="Arial" w:cs="Arial"/>
          <w:sz w:val="20"/>
          <w:szCs w:val="20"/>
        </w:rPr>
        <w:t xml:space="preserve"> to categorize the training dataset based on UE speed and develop different </w:t>
      </w:r>
      <w:r w:rsidR="008B0C15" w:rsidRPr="00231BA7">
        <w:rPr>
          <w:rFonts w:ascii="Arial" w:hAnsi="Arial" w:cs="Arial"/>
          <w:sz w:val="20"/>
          <w:szCs w:val="20"/>
        </w:rPr>
        <w:t xml:space="preserve">physical </w:t>
      </w:r>
      <w:r w:rsidR="00DF7B49" w:rsidRPr="00231BA7">
        <w:rPr>
          <w:rFonts w:ascii="Arial" w:hAnsi="Arial" w:cs="Arial"/>
          <w:sz w:val="20"/>
          <w:szCs w:val="20"/>
        </w:rPr>
        <w:t xml:space="preserve">CSI prediction models for different UE speeds. For model inference, </w:t>
      </w:r>
      <w:r w:rsidR="008B0C15" w:rsidRPr="00231BA7">
        <w:rPr>
          <w:rFonts w:ascii="Arial" w:hAnsi="Arial" w:cs="Arial"/>
          <w:sz w:val="20"/>
          <w:szCs w:val="20"/>
        </w:rPr>
        <w:t xml:space="preserve">a UE can perform model switching among these physical AI/ML models based on </w:t>
      </w:r>
      <w:r w:rsidR="00F50944" w:rsidRPr="00231BA7">
        <w:rPr>
          <w:rFonts w:ascii="Arial" w:hAnsi="Arial" w:cs="Arial"/>
          <w:sz w:val="20"/>
          <w:szCs w:val="20"/>
        </w:rPr>
        <w:t>its</w:t>
      </w:r>
      <w:r w:rsidR="008B0C15" w:rsidRPr="00231BA7">
        <w:rPr>
          <w:rFonts w:ascii="Arial" w:hAnsi="Arial" w:cs="Arial"/>
          <w:sz w:val="20"/>
          <w:szCs w:val="20"/>
        </w:rPr>
        <w:t xml:space="preserve"> speed</w:t>
      </w:r>
      <w:r w:rsidR="00F50944" w:rsidRPr="00231BA7">
        <w:rPr>
          <w:rFonts w:ascii="Arial" w:hAnsi="Arial" w:cs="Arial"/>
          <w:sz w:val="20"/>
          <w:szCs w:val="20"/>
        </w:rPr>
        <w:t>, that can be done transparent to the NW</w:t>
      </w:r>
      <w:r w:rsidR="008B0C15" w:rsidRPr="00231BA7">
        <w:rPr>
          <w:rFonts w:ascii="Arial" w:hAnsi="Arial" w:cs="Arial"/>
          <w:sz w:val="20"/>
          <w:szCs w:val="20"/>
        </w:rPr>
        <w:t>.</w:t>
      </w:r>
      <w:r w:rsidR="00040E8F" w:rsidRPr="00231BA7">
        <w:rPr>
          <w:rFonts w:ascii="Arial" w:hAnsi="Arial" w:cs="Arial"/>
          <w:sz w:val="20"/>
          <w:szCs w:val="20"/>
        </w:rPr>
        <w:t xml:space="preserve"> </w:t>
      </w:r>
    </w:p>
    <w:p w14:paraId="6F931C46" w14:textId="63AA231F" w:rsidR="005D0B94" w:rsidRPr="00040E8F" w:rsidRDefault="00BF4520" w:rsidP="00040E8F">
      <w:pPr>
        <w:suppressAutoHyphens/>
        <w:spacing w:line="240" w:lineRule="auto"/>
        <w:jc w:val="both"/>
        <w:rPr>
          <w:rFonts w:ascii="Arial" w:hAnsi="Arial" w:cs="Arial"/>
          <w:sz w:val="20"/>
          <w:szCs w:val="20"/>
        </w:rPr>
      </w:pPr>
      <w:r>
        <w:rPr>
          <w:rFonts w:ascii="Arial" w:hAnsi="Arial" w:cs="Arial"/>
          <w:sz w:val="20"/>
          <w:szCs w:val="20"/>
        </w:rPr>
        <w:t>Hence, n</w:t>
      </w:r>
      <w:r w:rsidR="00F50944" w:rsidRPr="00231BA7">
        <w:rPr>
          <w:rFonts w:ascii="Arial" w:hAnsi="Arial" w:cs="Arial"/>
          <w:sz w:val="20"/>
          <w:szCs w:val="20"/>
        </w:rPr>
        <w:t xml:space="preserve">o specification enhancement is needed to </w:t>
      </w:r>
      <w:r w:rsidR="00CF7C66" w:rsidRPr="00231BA7">
        <w:rPr>
          <w:rFonts w:ascii="Arial" w:hAnsi="Arial" w:cs="Arial"/>
          <w:sz w:val="20"/>
          <w:szCs w:val="20"/>
        </w:rPr>
        <w:t xml:space="preserve">ensure consistence between training and inference regarding UE speed. </w:t>
      </w:r>
    </w:p>
    <w:p w14:paraId="16860357" w14:textId="27C7E111" w:rsidR="00AB4800" w:rsidRDefault="00AB4800" w:rsidP="00792B4A">
      <w:pPr>
        <w:pStyle w:val="Heading2"/>
      </w:pPr>
      <w:r w:rsidRPr="00792B4A">
        <w:t>2.</w:t>
      </w:r>
      <w:r w:rsidR="00D108C7">
        <w:t>2</w:t>
      </w:r>
      <w:r w:rsidRPr="00792B4A">
        <w:t xml:space="preserve"> Generalization across different deployment scenarios</w:t>
      </w:r>
    </w:p>
    <w:tbl>
      <w:tblPr>
        <w:tblStyle w:val="TableGrid"/>
        <w:tblW w:w="0" w:type="auto"/>
        <w:tblLook w:val="04A0" w:firstRow="1" w:lastRow="0" w:firstColumn="1" w:lastColumn="0" w:noHBand="0" w:noVBand="1"/>
      </w:tblPr>
      <w:tblGrid>
        <w:gridCol w:w="9962"/>
      </w:tblGrid>
      <w:tr w:rsidR="00474415" w14:paraId="40D01D26" w14:textId="77777777" w:rsidTr="00474415">
        <w:tc>
          <w:tcPr>
            <w:tcW w:w="9962" w:type="dxa"/>
          </w:tcPr>
          <w:p w14:paraId="628700C3" w14:textId="77777777" w:rsidR="006B424D" w:rsidRPr="006B424D" w:rsidRDefault="006B424D" w:rsidP="006B424D">
            <w:pPr>
              <w:spacing w:after="0" w:line="240" w:lineRule="auto"/>
              <w:rPr>
                <w:rFonts w:ascii="Times" w:eastAsia="DengXian" w:hAnsi="Times" w:cs="Times New Roman"/>
                <w:kern w:val="0"/>
                <w:sz w:val="20"/>
                <w:lang w:val="en-GB"/>
                <w14:ligatures w14:val="none"/>
              </w:rPr>
            </w:pPr>
            <w:r w:rsidRPr="006B424D">
              <w:rPr>
                <w:rFonts w:ascii="Times" w:eastAsia="DengXian" w:hAnsi="Times" w:cs="Times New Roman" w:hint="eastAsia"/>
                <w:kern w:val="0"/>
                <w:sz w:val="20"/>
                <w:lang w:val="en-GB"/>
                <w14:ligatures w14:val="none"/>
              </w:rPr>
              <w:t>Observation</w:t>
            </w:r>
          </w:p>
          <w:p w14:paraId="7035196B" w14:textId="77777777" w:rsidR="006B424D" w:rsidRPr="006B424D" w:rsidRDefault="006B424D" w:rsidP="006B424D">
            <w:pPr>
              <w:spacing w:after="0" w:line="240" w:lineRule="auto"/>
              <w:contextualSpacing/>
              <w:rPr>
                <w:rFonts w:ascii="Times New Roman" w:eastAsia="Batang" w:hAnsi="Times New Roman" w:cs="Times New Roman"/>
                <w:color w:val="000000"/>
                <w:kern w:val="0"/>
                <w:sz w:val="20"/>
                <w:szCs w:val="20"/>
                <w:lang w:val="en-GB"/>
                <w14:ligatures w14:val="none"/>
              </w:rPr>
            </w:pPr>
            <w:r w:rsidRPr="006B424D">
              <w:rPr>
                <w:rFonts w:ascii="Times New Roman" w:eastAsia="Batang" w:hAnsi="Times New Roman" w:cs="Times New Roman"/>
                <w:color w:val="000000"/>
                <w:kern w:val="0"/>
                <w:sz w:val="20"/>
                <w:lang w:val="en-GB"/>
                <w14:ligatures w14:val="none"/>
              </w:rPr>
              <w:t xml:space="preserve">For the generalization verification of CSI prediction using UE sided model over various deployment scenarios, till the RAN1#118 meeting, compared to the generalization Case 1 where the AI/ML model is trained with dataset subject to a certain deployment </w:t>
            </w:r>
            <w:proofErr w:type="spellStart"/>
            <w:r w:rsidRPr="006B424D">
              <w:rPr>
                <w:rFonts w:ascii="Times New Roman" w:eastAsia="Batang" w:hAnsi="Times New Roman" w:cs="Times New Roman"/>
                <w:color w:val="000000"/>
                <w:kern w:val="0"/>
                <w:sz w:val="20"/>
                <w:lang w:val="en-GB"/>
                <w14:ligatures w14:val="none"/>
              </w:rPr>
              <w:t>scenario#B</w:t>
            </w:r>
            <w:proofErr w:type="spellEnd"/>
            <w:r w:rsidRPr="006B424D">
              <w:rPr>
                <w:rFonts w:ascii="Times New Roman" w:eastAsia="Batang" w:hAnsi="Times New Roman" w:cs="Times New Roman"/>
                <w:color w:val="0070C0"/>
                <w:kern w:val="0"/>
                <w:sz w:val="20"/>
                <w:lang w:val="en-GB"/>
                <w14:ligatures w14:val="none"/>
              </w:rPr>
              <w:t xml:space="preserve"> </w:t>
            </w:r>
            <w:r w:rsidRPr="006B424D">
              <w:rPr>
                <w:rFonts w:ascii="Times New Roman" w:eastAsia="Batang" w:hAnsi="Times New Roman" w:cs="Times New Roman"/>
                <w:color w:val="000000"/>
                <w:kern w:val="0"/>
                <w:sz w:val="20"/>
                <w:lang w:val="en-GB"/>
                <w14:ligatures w14:val="none"/>
              </w:rPr>
              <w:t xml:space="preserve">applied for inference with a </w:t>
            </w:r>
            <w:r w:rsidRPr="006B424D">
              <w:rPr>
                <w:rFonts w:ascii="Times New Roman" w:eastAsia="Batang" w:hAnsi="Times New Roman" w:cs="Times New Roman"/>
                <w:color w:val="000000"/>
                <w:kern w:val="0"/>
                <w:sz w:val="20"/>
                <w:lang w:val="en-GB" w:eastAsia="x-none"/>
                <w14:ligatures w14:val="none"/>
              </w:rPr>
              <w:t xml:space="preserve">same </w:t>
            </w:r>
            <w:r w:rsidRPr="006B424D">
              <w:rPr>
                <w:rFonts w:ascii="Times New Roman" w:eastAsia="Batang" w:hAnsi="Times New Roman" w:cs="Times New Roman"/>
                <w:color w:val="000000"/>
                <w:kern w:val="0"/>
                <w:sz w:val="20"/>
                <w:lang w:val="en-GB"/>
                <w14:ligatures w14:val="none"/>
              </w:rPr>
              <w:t xml:space="preserve">deployment </w:t>
            </w:r>
            <w:proofErr w:type="spellStart"/>
            <w:r w:rsidRPr="006B424D">
              <w:rPr>
                <w:rFonts w:ascii="Times New Roman" w:eastAsia="Batang" w:hAnsi="Times New Roman" w:cs="Times New Roman"/>
                <w:color w:val="000000"/>
                <w:kern w:val="0"/>
                <w:sz w:val="20"/>
                <w:lang w:val="en-GB"/>
                <w14:ligatures w14:val="none"/>
              </w:rPr>
              <w:t>scenario#B</w:t>
            </w:r>
            <w:proofErr w:type="spellEnd"/>
            <w:r w:rsidRPr="006B424D">
              <w:rPr>
                <w:rFonts w:ascii="Times New Roman" w:eastAsia="Batang" w:hAnsi="Times New Roman" w:cs="Times New Roman"/>
                <w:color w:val="000000"/>
                <w:kern w:val="0"/>
                <w:sz w:val="20"/>
                <w:lang w:val="en-GB"/>
                <w14:ligatures w14:val="none"/>
              </w:rPr>
              <w:t xml:space="preserve"> </w:t>
            </w:r>
          </w:p>
          <w:p w14:paraId="401D233E" w14:textId="77777777" w:rsidR="006B424D" w:rsidRPr="006B424D" w:rsidRDefault="006B424D" w:rsidP="006B424D">
            <w:pPr>
              <w:suppressAutoHyphens/>
              <w:spacing w:after="0" w:line="240" w:lineRule="auto"/>
              <w:ind w:left="800" w:hanging="400"/>
              <w:jc w:val="both"/>
              <w:rPr>
                <w:rFonts w:ascii="Times New Roman" w:eastAsia="Batang" w:hAnsi="Times New Roman" w:cs="Times New Roman"/>
                <w:kern w:val="0"/>
                <w:sz w:val="20"/>
                <w:lang w:eastAsia="ko-KR"/>
                <w14:ligatures w14:val="none"/>
              </w:rPr>
            </w:pPr>
            <w:r w:rsidRPr="006B424D">
              <w:rPr>
                <w:rFonts w:ascii="Times New Roman" w:eastAsia="Batang" w:hAnsi="Times New Roman" w:cs="Times New Roman"/>
                <w:color w:val="000000"/>
                <w:kern w:val="0"/>
                <w:sz w:val="20"/>
                <w:lang w:val="en-GB" w:eastAsia="x-none"/>
                <w14:ligatures w14:val="none"/>
              </w:rPr>
              <w:t xml:space="preserve">For generalization Case 2, generalized performance may be achieved for some certain combinations of deployment </w:t>
            </w:r>
            <w:proofErr w:type="spellStart"/>
            <w:r w:rsidRPr="006B424D">
              <w:rPr>
                <w:rFonts w:ascii="Times New Roman" w:eastAsia="Batang" w:hAnsi="Times New Roman" w:cs="Times New Roman"/>
                <w:color w:val="000000"/>
                <w:kern w:val="0"/>
                <w:sz w:val="20"/>
                <w:lang w:val="en-GB" w:eastAsia="x-none"/>
                <w14:ligatures w14:val="none"/>
              </w:rPr>
              <w:t>scenario#A</w:t>
            </w:r>
            <w:proofErr w:type="spellEnd"/>
            <w:r w:rsidRPr="006B424D">
              <w:rPr>
                <w:rFonts w:ascii="Times New Roman" w:eastAsia="Batang" w:hAnsi="Times New Roman" w:cs="Times New Roman"/>
                <w:color w:val="000000"/>
                <w:kern w:val="0"/>
                <w:sz w:val="20"/>
                <w:lang w:val="en-GB" w:eastAsia="x-none"/>
                <w14:ligatures w14:val="none"/>
              </w:rPr>
              <w:t xml:space="preserve"> and deployment </w:t>
            </w:r>
            <w:proofErr w:type="spellStart"/>
            <w:r w:rsidRPr="006B424D">
              <w:rPr>
                <w:rFonts w:ascii="Times New Roman" w:eastAsia="Batang" w:hAnsi="Times New Roman" w:cs="Times New Roman"/>
                <w:color w:val="000000"/>
                <w:kern w:val="0"/>
                <w:sz w:val="20"/>
                <w:lang w:val="en-GB" w:eastAsia="x-none"/>
                <w14:ligatures w14:val="none"/>
              </w:rPr>
              <w:t>scenario#B</w:t>
            </w:r>
            <w:proofErr w:type="spellEnd"/>
            <w:r w:rsidRPr="006B424D">
              <w:rPr>
                <w:rFonts w:ascii="Times New Roman" w:eastAsia="Batang" w:hAnsi="Times New Roman" w:cs="Times New Roman"/>
                <w:color w:val="000000"/>
                <w:kern w:val="0"/>
                <w:sz w:val="20"/>
                <w:lang w:val="en-GB" w:eastAsia="x-none"/>
                <w14:ligatures w14:val="none"/>
              </w:rPr>
              <w:t xml:space="preserve"> but not for others:</w:t>
            </w:r>
          </w:p>
          <w:p w14:paraId="38DDE7A7" w14:textId="77777777" w:rsidR="006B424D" w:rsidRPr="006B424D" w:rsidRDefault="006B424D" w:rsidP="006B424D">
            <w:pPr>
              <w:numPr>
                <w:ilvl w:val="1"/>
                <w:numId w:val="0"/>
              </w:numPr>
              <w:suppressAutoHyphens/>
              <w:spacing w:after="0" w:line="240" w:lineRule="auto"/>
              <w:ind w:left="1200" w:hanging="400"/>
              <w:jc w:val="both"/>
              <w:rPr>
                <w:rFonts w:ascii="Times New Roman" w:eastAsia="Batang" w:hAnsi="Times New Roman" w:cs="Times New Roman"/>
                <w:kern w:val="0"/>
                <w:sz w:val="20"/>
                <w:lang w:eastAsia="ko-KR"/>
                <w14:ligatures w14:val="none"/>
              </w:rPr>
            </w:pPr>
            <w:r w:rsidRPr="006B424D">
              <w:rPr>
                <w:rFonts w:ascii="Times" w:eastAsia="Batang" w:hAnsi="Times" w:cs="Times New Roman"/>
                <w:color w:val="000000"/>
                <w:kern w:val="0"/>
                <w:sz w:val="20"/>
                <w:lang w:val="en-GB"/>
                <w14:ligatures w14:val="none"/>
              </w:rPr>
              <w:t xml:space="preserve">For deployment </w:t>
            </w:r>
            <w:proofErr w:type="spellStart"/>
            <w:r w:rsidRPr="006B424D">
              <w:rPr>
                <w:rFonts w:ascii="Times" w:eastAsia="Batang" w:hAnsi="Times" w:cs="Times New Roman"/>
                <w:color w:val="000000"/>
                <w:kern w:val="0"/>
                <w:sz w:val="20"/>
                <w:lang w:val="en-GB"/>
                <w14:ligatures w14:val="none"/>
              </w:rPr>
              <w:t>scenario#B</w:t>
            </w:r>
            <w:proofErr w:type="spellEnd"/>
            <w:r w:rsidRPr="006B424D">
              <w:rPr>
                <w:rFonts w:ascii="Times" w:eastAsia="Batang" w:hAnsi="Times" w:cs="Times New Roman"/>
                <w:color w:val="000000"/>
                <w:kern w:val="0"/>
                <w:sz w:val="20"/>
                <w:lang w:val="en-GB"/>
                <w14:ligatures w14:val="none"/>
              </w:rPr>
              <w:t xml:space="preserve"> is </w:t>
            </w:r>
            <w:proofErr w:type="spellStart"/>
            <w:r w:rsidRPr="006B424D">
              <w:rPr>
                <w:rFonts w:ascii="Times" w:eastAsia="Batang" w:hAnsi="Times" w:cs="Times New Roman"/>
                <w:color w:val="000000"/>
                <w:kern w:val="0"/>
                <w:sz w:val="20"/>
                <w:lang w:val="en-GB"/>
                <w14:ligatures w14:val="none"/>
              </w:rPr>
              <w:t>UM</w:t>
            </w:r>
            <w:r w:rsidRPr="006B424D">
              <w:rPr>
                <w:rFonts w:ascii="Times" w:eastAsia="Batang" w:hAnsi="Times" w:cs="Times New Roman" w:hint="eastAsia"/>
                <w:color w:val="000000"/>
                <w:kern w:val="0"/>
                <w:sz w:val="20"/>
                <w:lang w:val="en-GB" w:eastAsia="ko-KR"/>
                <w14:ligatures w14:val="none"/>
              </w:rPr>
              <w:t>a</w:t>
            </w:r>
            <w:proofErr w:type="spellEnd"/>
          </w:p>
          <w:p w14:paraId="340CBB40" w14:textId="77777777" w:rsidR="006B424D" w:rsidRPr="006B424D" w:rsidRDefault="006B424D" w:rsidP="006B424D">
            <w:pPr>
              <w:numPr>
                <w:ilvl w:val="2"/>
                <w:numId w:val="0"/>
              </w:numPr>
              <w:suppressAutoHyphens/>
              <w:spacing w:after="0" w:line="240" w:lineRule="auto"/>
              <w:ind w:left="1600" w:hanging="400"/>
              <w:jc w:val="both"/>
              <w:rPr>
                <w:rFonts w:ascii="Times New Roman" w:eastAsia="Batang" w:hAnsi="Times New Roman" w:cs="Times New Roman"/>
                <w:kern w:val="0"/>
                <w:sz w:val="20"/>
                <w:lang w:eastAsia="ko-KR"/>
                <w14:ligatures w14:val="none"/>
              </w:rPr>
            </w:pPr>
            <w:r w:rsidRPr="006B424D">
              <w:rPr>
                <w:rFonts w:ascii="Times" w:eastAsia="Batang" w:hAnsi="Times" w:cs="Times New Roman"/>
                <w:color w:val="000000"/>
                <w:kern w:val="0"/>
                <w:sz w:val="20"/>
                <w:lang w:val="en-GB" w:eastAsia="ko-KR"/>
                <w14:ligatures w14:val="none"/>
              </w:rPr>
              <w:t>2 sources [Ericsson, MediaTek] observe</w:t>
            </w:r>
            <w:r w:rsidRPr="006B424D">
              <w:rPr>
                <w:rFonts w:ascii="Times" w:eastAsia="Batang" w:hAnsi="Times" w:cs="Times New Roman"/>
                <w:color w:val="000000"/>
                <w:kern w:val="0"/>
                <w:sz w:val="20"/>
                <w:lang w:val="en-GB"/>
                <w14:ligatures w14:val="none"/>
              </w:rPr>
              <w:t xml:space="preserve"> -</w:t>
            </w:r>
            <w:r w:rsidRPr="006B424D">
              <w:rPr>
                <w:rFonts w:ascii="Times" w:eastAsia="Batang" w:hAnsi="Times" w:cs="Times New Roman"/>
                <w:color w:val="000000"/>
                <w:kern w:val="0"/>
                <w:sz w:val="20"/>
                <w:lang w:val="en-GB" w:eastAsia="x-none"/>
                <w14:ligatures w14:val="none"/>
              </w:rPr>
              <w:t>1.88%~0% degradation</w:t>
            </w:r>
            <w:r w:rsidRPr="006B424D">
              <w:rPr>
                <w:rFonts w:ascii="Times" w:eastAsia="Batang" w:hAnsi="Times" w:cs="Times New Roman"/>
                <w:kern w:val="0"/>
                <w:sz w:val="20"/>
                <w:lang w:val="en-GB" w:eastAsia="x-none"/>
                <w14:ligatures w14:val="none"/>
              </w:rPr>
              <w:t xml:space="preserve"> </w:t>
            </w:r>
          </w:p>
          <w:p w14:paraId="677847F6" w14:textId="77777777" w:rsidR="006B424D" w:rsidRPr="006B424D" w:rsidRDefault="006B424D" w:rsidP="006B424D">
            <w:pPr>
              <w:numPr>
                <w:ilvl w:val="2"/>
                <w:numId w:val="0"/>
              </w:numPr>
              <w:suppressAutoHyphens/>
              <w:spacing w:after="0" w:line="240" w:lineRule="auto"/>
              <w:ind w:left="1600" w:hanging="400"/>
              <w:jc w:val="both"/>
              <w:rPr>
                <w:rFonts w:ascii="Times New Roman" w:eastAsia="Batang" w:hAnsi="Times New Roman" w:cs="Times New Roman"/>
                <w:kern w:val="0"/>
                <w:sz w:val="20"/>
                <w:lang w:eastAsia="ko-KR"/>
                <w14:ligatures w14:val="none"/>
              </w:rPr>
            </w:pPr>
            <w:r w:rsidRPr="006B424D">
              <w:rPr>
                <w:rFonts w:ascii="Times" w:eastAsia="Batang" w:hAnsi="Times" w:cs="Times New Roman"/>
                <w:color w:val="000000"/>
                <w:kern w:val="0"/>
                <w:sz w:val="20"/>
                <w:lang w:val="en-GB"/>
                <w14:ligatures w14:val="none"/>
              </w:rPr>
              <w:t>1 source [MediaTek] observe -6.8% degradation</w:t>
            </w:r>
          </w:p>
          <w:p w14:paraId="0C6D8DAC" w14:textId="77777777" w:rsidR="006B424D" w:rsidRPr="006B424D" w:rsidRDefault="006B424D" w:rsidP="006B424D">
            <w:pPr>
              <w:numPr>
                <w:ilvl w:val="1"/>
                <w:numId w:val="0"/>
              </w:numPr>
              <w:suppressAutoHyphens/>
              <w:spacing w:after="0" w:line="240" w:lineRule="auto"/>
              <w:ind w:left="1200" w:hanging="400"/>
              <w:jc w:val="both"/>
              <w:rPr>
                <w:rFonts w:ascii="Times New Roman" w:eastAsia="Batang" w:hAnsi="Times New Roman" w:cs="Times New Roman"/>
                <w:kern w:val="0"/>
                <w:sz w:val="20"/>
                <w:lang w:eastAsia="ko-KR"/>
                <w14:ligatures w14:val="none"/>
              </w:rPr>
            </w:pPr>
            <w:r w:rsidRPr="006B424D">
              <w:rPr>
                <w:rFonts w:ascii="Times" w:eastAsia="Batang" w:hAnsi="Times" w:cs="Times New Roman"/>
                <w:color w:val="000000"/>
                <w:kern w:val="0"/>
                <w:sz w:val="20"/>
                <w:lang w:val="en-GB"/>
                <w14:ligatures w14:val="none"/>
              </w:rPr>
              <w:t xml:space="preserve">For deployment </w:t>
            </w:r>
            <w:proofErr w:type="spellStart"/>
            <w:r w:rsidRPr="006B424D">
              <w:rPr>
                <w:rFonts w:ascii="Times" w:eastAsia="Batang" w:hAnsi="Times" w:cs="Times New Roman"/>
                <w:color w:val="000000"/>
                <w:kern w:val="0"/>
                <w:sz w:val="20"/>
                <w:lang w:val="en-GB"/>
                <w14:ligatures w14:val="none"/>
              </w:rPr>
              <w:t>scenario#B</w:t>
            </w:r>
            <w:proofErr w:type="spellEnd"/>
            <w:r w:rsidRPr="006B424D">
              <w:rPr>
                <w:rFonts w:ascii="Times" w:eastAsia="Batang" w:hAnsi="Times" w:cs="Times New Roman"/>
                <w:color w:val="000000"/>
                <w:kern w:val="0"/>
                <w:sz w:val="20"/>
                <w:lang w:val="en-GB"/>
                <w14:ligatures w14:val="none"/>
              </w:rPr>
              <w:t xml:space="preserve"> is </w:t>
            </w:r>
            <w:proofErr w:type="spellStart"/>
            <w:r w:rsidRPr="006B424D">
              <w:rPr>
                <w:rFonts w:ascii="Times" w:eastAsia="Batang" w:hAnsi="Times" w:cs="Times New Roman"/>
                <w:color w:val="000000"/>
                <w:kern w:val="0"/>
                <w:sz w:val="20"/>
                <w:lang w:val="en-GB"/>
                <w14:ligatures w14:val="none"/>
              </w:rPr>
              <w:t>UMi</w:t>
            </w:r>
            <w:proofErr w:type="spellEnd"/>
          </w:p>
          <w:p w14:paraId="61E0C923" w14:textId="77777777" w:rsidR="006B424D" w:rsidRPr="006B424D" w:rsidRDefault="006B424D" w:rsidP="006B424D">
            <w:pPr>
              <w:numPr>
                <w:ilvl w:val="2"/>
                <w:numId w:val="0"/>
              </w:numPr>
              <w:suppressAutoHyphens/>
              <w:spacing w:after="0" w:line="240" w:lineRule="auto"/>
              <w:ind w:left="1600" w:hanging="400"/>
              <w:jc w:val="both"/>
              <w:rPr>
                <w:rFonts w:ascii="Times New Roman" w:eastAsia="Batang" w:hAnsi="Times New Roman" w:cs="Times New Roman"/>
                <w:kern w:val="0"/>
                <w:sz w:val="20"/>
                <w:lang w:eastAsia="ko-KR"/>
                <w14:ligatures w14:val="none"/>
              </w:rPr>
            </w:pPr>
            <w:r w:rsidRPr="006B424D">
              <w:rPr>
                <w:rFonts w:ascii="Times" w:eastAsia="Batang" w:hAnsi="Times" w:cs="Times New Roman"/>
                <w:color w:val="000000"/>
                <w:kern w:val="0"/>
                <w:sz w:val="20"/>
                <w:lang w:val="en-GB"/>
                <w14:ligatures w14:val="none"/>
              </w:rPr>
              <w:t xml:space="preserve">1 source [MediaTek] observe 0% degradation </w:t>
            </w:r>
          </w:p>
          <w:p w14:paraId="079132C3" w14:textId="77777777" w:rsidR="006B424D" w:rsidRPr="006B424D" w:rsidRDefault="006B424D" w:rsidP="006B424D">
            <w:pPr>
              <w:numPr>
                <w:ilvl w:val="2"/>
                <w:numId w:val="0"/>
              </w:numPr>
              <w:suppressAutoHyphens/>
              <w:spacing w:after="0" w:line="240" w:lineRule="auto"/>
              <w:ind w:left="1600" w:hanging="400"/>
              <w:jc w:val="both"/>
              <w:rPr>
                <w:rFonts w:ascii="Times New Roman" w:eastAsia="Batang" w:hAnsi="Times New Roman" w:cs="Times New Roman"/>
                <w:kern w:val="0"/>
                <w:sz w:val="20"/>
                <w:lang w:val="fr-FR" w:eastAsia="ko-KR"/>
                <w14:ligatures w14:val="none"/>
              </w:rPr>
            </w:pPr>
            <w:r w:rsidRPr="006B424D">
              <w:rPr>
                <w:rFonts w:ascii="Times" w:eastAsia="Batang" w:hAnsi="Times" w:cs="Times New Roman" w:hint="eastAsia"/>
                <w:color w:val="000000"/>
                <w:kern w:val="0"/>
                <w:sz w:val="20"/>
                <w:lang w:val="fr-FR" w:eastAsia="ko-KR"/>
                <w14:ligatures w14:val="none"/>
              </w:rPr>
              <w:t>3</w:t>
            </w:r>
            <w:r w:rsidRPr="006B424D">
              <w:rPr>
                <w:rFonts w:ascii="Times" w:eastAsia="Batang" w:hAnsi="Times" w:cs="Times New Roman"/>
                <w:color w:val="000000"/>
                <w:kern w:val="0"/>
                <w:sz w:val="20"/>
                <w:lang w:val="fr-FR" w:eastAsia="ko-KR"/>
                <w14:ligatures w14:val="none"/>
              </w:rPr>
              <w:t xml:space="preserve"> sources [Ericsson, vivo, ZTE] observe</w:t>
            </w:r>
            <w:r w:rsidRPr="006B424D">
              <w:rPr>
                <w:rFonts w:ascii="Times" w:eastAsia="Batang" w:hAnsi="Times" w:cs="Times New Roman"/>
                <w:color w:val="000000"/>
                <w:kern w:val="0"/>
                <w:sz w:val="20"/>
                <w:lang w:val="fr-FR"/>
                <w14:ligatures w14:val="none"/>
              </w:rPr>
              <w:t xml:space="preserve"> -</w:t>
            </w:r>
            <w:r w:rsidRPr="006B424D">
              <w:rPr>
                <w:rFonts w:ascii="Times" w:eastAsia="Batang" w:hAnsi="Times" w:cs="Times New Roman"/>
                <w:color w:val="000000"/>
                <w:kern w:val="0"/>
                <w:sz w:val="20"/>
                <w:lang w:val="fr-FR" w:eastAsia="x-none"/>
                <w14:ligatures w14:val="none"/>
              </w:rPr>
              <w:t xml:space="preserve">4.85%~-3.03% </w:t>
            </w:r>
            <w:proofErr w:type="spellStart"/>
            <w:r w:rsidRPr="006B424D">
              <w:rPr>
                <w:rFonts w:ascii="Times" w:eastAsia="Batang" w:hAnsi="Times" w:cs="Times New Roman"/>
                <w:color w:val="000000"/>
                <w:kern w:val="0"/>
                <w:sz w:val="20"/>
                <w:lang w:val="fr-FR" w:eastAsia="x-none"/>
                <w14:ligatures w14:val="none"/>
              </w:rPr>
              <w:t>degradation</w:t>
            </w:r>
            <w:proofErr w:type="spellEnd"/>
            <w:r w:rsidRPr="006B424D">
              <w:rPr>
                <w:rFonts w:ascii="Times" w:eastAsia="Batang" w:hAnsi="Times" w:cs="Times New Roman"/>
                <w:kern w:val="0"/>
                <w:sz w:val="20"/>
                <w:lang w:val="fr-FR" w:eastAsia="x-none"/>
                <w14:ligatures w14:val="none"/>
              </w:rPr>
              <w:t xml:space="preserve"> </w:t>
            </w:r>
          </w:p>
          <w:p w14:paraId="68551DA8" w14:textId="77777777" w:rsidR="006B424D" w:rsidRPr="006B424D" w:rsidRDefault="006B424D" w:rsidP="006B424D">
            <w:pPr>
              <w:suppressAutoHyphens/>
              <w:spacing w:before="100" w:beforeAutospacing="1" w:after="100" w:afterAutospacing="1" w:line="240" w:lineRule="auto"/>
              <w:ind w:left="800" w:hanging="400"/>
              <w:contextualSpacing/>
              <w:textAlignment w:val="baseline"/>
              <w:rPr>
                <w:rFonts w:ascii="Times New Roman" w:eastAsia="Batang" w:hAnsi="Times New Roman" w:cs="Times New Roman"/>
                <w:color w:val="000000"/>
                <w:kern w:val="0"/>
                <w:sz w:val="20"/>
                <w:lang w:val="en-GB"/>
                <w14:ligatures w14:val="none"/>
              </w:rPr>
            </w:pPr>
            <w:r w:rsidRPr="006B424D">
              <w:rPr>
                <w:rFonts w:ascii="Times New Roman" w:eastAsia="Batang" w:hAnsi="Times New Roman" w:cs="Times New Roman"/>
                <w:color w:val="000000"/>
                <w:kern w:val="0"/>
                <w:sz w:val="20"/>
                <w:lang w:val="en-GB"/>
                <w14:ligatures w14:val="none"/>
              </w:rPr>
              <w:t xml:space="preserve">For generalization Case 3, generalized performance of the AI/ML model </w:t>
            </w:r>
            <w:r w:rsidRPr="006B424D">
              <w:rPr>
                <w:rFonts w:ascii="Times New Roman" w:eastAsia="SimSun" w:hAnsi="Times New Roman" w:cs="Times New Roman"/>
                <w:kern w:val="0"/>
                <w:sz w:val="20"/>
                <w:szCs w:val="20"/>
                <w14:ligatures w14:val="none"/>
              </w:rPr>
              <w:t xml:space="preserve">can be achieved (-1.95%~0% loss) for deployment </w:t>
            </w:r>
            <w:proofErr w:type="spellStart"/>
            <w:r w:rsidRPr="006B424D">
              <w:rPr>
                <w:rFonts w:ascii="Times New Roman" w:eastAsia="SimSun" w:hAnsi="Times New Roman" w:cs="Times New Roman"/>
                <w:kern w:val="0"/>
                <w:sz w:val="20"/>
                <w:szCs w:val="20"/>
                <w14:ligatures w14:val="none"/>
              </w:rPr>
              <w:t>scenario#B</w:t>
            </w:r>
            <w:proofErr w:type="spellEnd"/>
            <w:r w:rsidRPr="006B424D">
              <w:rPr>
                <w:rFonts w:ascii="Times New Roman" w:eastAsia="SimSun" w:hAnsi="Times New Roman" w:cs="Times New Roman"/>
                <w:kern w:val="0"/>
                <w:sz w:val="20"/>
                <w:szCs w:val="20"/>
                <w14:ligatures w14:val="none"/>
              </w:rPr>
              <w:t xml:space="preserve"> subject to any of </w:t>
            </w:r>
            <w:proofErr w:type="spellStart"/>
            <w:r w:rsidRPr="006B424D">
              <w:rPr>
                <w:rFonts w:ascii="Times New Roman" w:eastAsia="SimSun" w:hAnsi="Times New Roman" w:cs="Times New Roman"/>
                <w:kern w:val="0"/>
                <w:sz w:val="20"/>
                <w:szCs w:val="20"/>
                <w14:ligatures w14:val="none"/>
              </w:rPr>
              <w:t>UMa</w:t>
            </w:r>
            <w:proofErr w:type="spellEnd"/>
            <w:r w:rsidRPr="006B424D">
              <w:rPr>
                <w:rFonts w:ascii="Times New Roman" w:eastAsia="SimSun" w:hAnsi="Times New Roman" w:cs="Times New Roman"/>
                <w:kern w:val="0"/>
                <w:sz w:val="20"/>
                <w:szCs w:val="20"/>
                <w14:ligatures w14:val="none"/>
              </w:rPr>
              <w:t xml:space="preserve"> and </w:t>
            </w:r>
            <w:proofErr w:type="spellStart"/>
            <w:r w:rsidRPr="006B424D">
              <w:rPr>
                <w:rFonts w:ascii="Times New Roman" w:eastAsia="SimSun" w:hAnsi="Times New Roman" w:cs="Times New Roman"/>
                <w:kern w:val="0"/>
                <w:sz w:val="20"/>
                <w:szCs w:val="20"/>
                <w14:ligatures w14:val="none"/>
              </w:rPr>
              <w:t>UMi</w:t>
            </w:r>
            <w:proofErr w:type="spellEnd"/>
            <w:r w:rsidRPr="006B424D">
              <w:rPr>
                <w:rFonts w:ascii="Times New Roman" w:eastAsia="Batang" w:hAnsi="Times New Roman" w:cs="Times New Roman"/>
                <w:color w:val="000000"/>
                <w:kern w:val="0"/>
                <w:sz w:val="20"/>
                <w:lang w:val="en-GB"/>
                <w14:ligatures w14:val="none"/>
              </w:rPr>
              <w:t xml:space="preserve">, if the training dataset is constructed with data samples subject to multiple deployment scenarios including deployment </w:t>
            </w:r>
            <w:proofErr w:type="spellStart"/>
            <w:r w:rsidRPr="006B424D">
              <w:rPr>
                <w:rFonts w:ascii="Times New Roman" w:eastAsia="Batang" w:hAnsi="Times New Roman" w:cs="Times New Roman"/>
                <w:color w:val="000000"/>
                <w:kern w:val="0"/>
                <w:sz w:val="20"/>
                <w:lang w:val="en-GB"/>
                <w14:ligatures w14:val="none"/>
              </w:rPr>
              <w:t>scenario#B</w:t>
            </w:r>
            <w:proofErr w:type="spellEnd"/>
            <w:r w:rsidRPr="006B424D">
              <w:rPr>
                <w:rFonts w:ascii="Times New Roman" w:eastAsia="Batang" w:hAnsi="Times New Roman" w:cs="Times New Roman"/>
                <w:color w:val="000000"/>
                <w:kern w:val="0"/>
                <w:sz w:val="20"/>
                <w:lang w:val="en-GB"/>
                <w14:ligatures w14:val="none"/>
              </w:rPr>
              <w:t xml:space="preserve"> as observed by 3 sources.</w:t>
            </w:r>
          </w:p>
          <w:p w14:paraId="245FA66D" w14:textId="77777777" w:rsidR="006B424D" w:rsidRPr="006B424D" w:rsidRDefault="006B424D" w:rsidP="006B424D">
            <w:pPr>
              <w:numPr>
                <w:ilvl w:val="1"/>
                <w:numId w:val="0"/>
              </w:numPr>
              <w:suppressAutoHyphens/>
              <w:spacing w:before="100" w:beforeAutospacing="1" w:after="100" w:afterAutospacing="1" w:line="240" w:lineRule="auto"/>
              <w:ind w:left="1200" w:hanging="400"/>
              <w:contextualSpacing/>
              <w:textAlignment w:val="baseline"/>
              <w:rPr>
                <w:rFonts w:ascii="Times New Roman" w:eastAsia="Batang" w:hAnsi="Times New Roman" w:cs="Times New Roman"/>
                <w:color w:val="000000"/>
                <w:kern w:val="0"/>
                <w:sz w:val="20"/>
                <w:lang w:val="en-GB"/>
                <w14:ligatures w14:val="none"/>
              </w:rPr>
            </w:pPr>
            <w:r w:rsidRPr="006B424D">
              <w:rPr>
                <w:rFonts w:ascii="Times New Roman" w:eastAsia="SimSun" w:hAnsi="Times New Roman" w:cs="Times New Roman"/>
                <w:color w:val="000000"/>
                <w:kern w:val="0"/>
                <w:sz w:val="20"/>
                <w:szCs w:val="20"/>
                <w14:ligatures w14:val="none"/>
              </w:rPr>
              <w:t>Minor loss (0%~-1.95%) are observed by 3 sources [vivo, ZTE, MediaTek].</w:t>
            </w:r>
          </w:p>
          <w:p w14:paraId="048068C3" w14:textId="77777777" w:rsidR="006B424D" w:rsidRPr="006B424D" w:rsidRDefault="006B424D" w:rsidP="006B424D">
            <w:pPr>
              <w:numPr>
                <w:ilvl w:val="1"/>
                <w:numId w:val="0"/>
              </w:numPr>
              <w:suppressAutoHyphens/>
              <w:spacing w:before="100" w:beforeAutospacing="1" w:after="100" w:afterAutospacing="1" w:line="240" w:lineRule="auto"/>
              <w:ind w:left="1200" w:hanging="400"/>
              <w:contextualSpacing/>
              <w:textAlignment w:val="baseline"/>
              <w:rPr>
                <w:rFonts w:ascii="Times New Roman" w:eastAsia="Batang" w:hAnsi="Times New Roman" w:cs="Times New Roman"/>
                <w:color w:val="000000"/>
                <w:kern w:val="0"/>
                <w:sz w:val="20"/>
                <w:lang w:val="en-GB"/>
                <w14:ligatures w14:val="none"/>
              </w:rPr>
            </w:pPr>
            <w:r w:rsidRPr="006B424D">
              <w:rPr>
                <w:rFonts w:ascii="Times New Roman" w:eastAsia="SimSun" w:hAnsi="Times New Roman" w:cs="Times New Roman" w:hint="eastAsia"/>
                <w:color w:val="000000"/>
                <w:kern w:val="0"/>
                <w:sz w:val="20"/>
                <w:szCs w:val="20"/>
                <w14:ligatures w14:val="none"/>
              </w:rPr>
              <w:t>N</w:t>
            </w:r>
            <w:r w:rsidRPr="006B424D">
              <w:rPr>
                <w:rFonts w:ascii="Times New Roman" w:eastAsia="SimSun" w:hAnsi="Times New Roman" w:cs="Times New Roman"/>
                <w:color w:val="000000"/>
                <w:kern w:val="0"/>
                <w:sz w:val="20"/>
                <w:szCs w:val="20"/>
                <w14:ligatures w14:val="none"/>
              </w:rPr>
              <w:t xml:space="preserve">ote: Moderate degradations of -5.2% are observed by 1 source [vivo] for deployment </w:t>
            </w:r>
            <w:proofErr w:type="spellStart"/>
            <w:r w:rsidRPr="006B424D">
              <w:rPr>
                <w:rFonts w:ascii="Times New Roman" w:eastAsia="SimSun" w:hAnsi="Times New Roman" w:cs="Times New Roman"/>
                <w:color w:val="000000"/>
                <w:kern w:val="0"/>
                <w:sz w:val="20"/>
                <w:szCs w:val="20"/>
                <w14:ligatures w14:val="none"/>
              </w:rPr>
              <w:t>scenario#B</w:t>
            </w:r>
            <w:proofErr w:type="spellEnd"/>
            <w:r w:rsidRPr="006B424D">
              <w:rPr>
                <w:rFonts w:ascii="Times New Roman" w:eastAsia="SimSun" w:hAnsi="Times New Roman" w:cs="Times New Roman"/>
                <w:color w:val="000000"/>
                <w:kern w:val="0"/>
                <w:sz w:val="20"/>
                <w:szCs w:val="20"/>
                <w14:ligatures w14:val="none"/>
              </w:rPr>
              <w:t xml:space="preserve"> subject to Uma</w:t>
            </w:r>
          </w:p>
          <w:p w14:paraId="4D3FA70E" w14:textId="77777777" w:rsidR="006B424D" w:rsidRPr="006B424D" w:rsidRDefault="006B424D" w:rsidP="006B424D">
            <w:pPr>
              <w:suppressAutoHyphens/>
              <w:spacing w:before="100" w:beforeAutospacing="1" w:after="100" w:afterAutospacing="1" w:line="240" w:lineRule="auto"/>
              <w:ind w:left="800" w:hanging="400"/>
              <w:contextualSpacing/>
              <w:textAlignment w:val="baseline"/>
              <w:rPr>
                <w:rFonts w:ascii="Times New Roman" w:eastAsia="SimSun" w:hAnsi="Times New Roman" w:cs="Times New Roman"/>
                <w:color w:val="000000"/>
                <w:kern w:val="0"/>
                <w:sz w:val="20"/>
                <w:szCs w:val="20"/>
                <w14:ligatures w14:val="none"/>
              </w:rPr>
            </w:pPr>
            <w:r w:rsidRPr="006B424D">
              <w:rPr>
                <w:rFonts w:ascii="Times New Roman" w:eastAsia="SimSun" w:hAnsi="Times New Roman" w:cs="Times New Roman"/>
                <w:color w:val="000000"/>
                <w:kern w:val="0"/>
                <w:sz w:val="20"/>
                <w:szCs w:val="20"/>
                <w14:ligatures w14:val="none"/>
              </w:rPr>
              <w:t>Note: the above results are based on the following assumptions besides the assumptions of the agreed EVM table</w:t>
            </w:r>
            <w:r w:rsidRPr="006B424D">
              <w:rPr>
                <w:rFonts w:ascii="Times New Roman" w:eastAsia="SimSun" w:hAnsi="Times New Roman" w:cs="Times New Roman"/>
                <w:kern w:val="0"/>
                <w:sz w:val="20"/>
                <w:szCs w:val="20"/>
                <w14:ligatures w14:val="none"/>
              </w:rPr>
              <w:t xml:space="preserve"> </w:t>
            </w:r>
          </w:p>
          <w:p w14:paraId="1DF88FFE" w14:textId="77777777" w:rsidR="006B424D" w:rsidRPr="006B424D" w:rsidRDefault="006B424D" w:rsidP="006B424D">
            <w:pPr>
              <w:numPr>
                <w:ilvl w:val="1"/>
                <w:numId w:val="0"/>
              </w:numPr>
              <w:suppressAutoHyphens/>
              <w:spacing w:before="100" w:beforeAutospacing="1" w:after="100" w:afterAutospacing="1" w:line="240" w:lineRule="auto"/>
              <w:ind w:left="1200" w:hanging="400"/>
              <w:contextualSpacing/>
              <w:textAlignment w:val="baseline"/>
              <w:rPr>
                <w:rFonts w:ascii="Times New Roman" w:eastAsia="SimSun" w:hAnsi="Times New Roman" w:cs="Times New Roman"/>
                <w:color w:val="000000"/>
                <w:kern w:val="0"/>
                <w:sz w:val="20"/>
                <w:szCs w:val="20"/>
                <w14:ligatures w14:val="none"/>
              </w:rPr>
            </w:pPr>
            <w:r w:rsidRPr="006B424D">
              <w:rPr>
                <w:rFonts w:ascii="Times New Roman" w:eastAsia="SimSun" w:hAnsi="Times New Roman" w:cs="Times New Roman"/>
                <w:color w:val="000000"/>
                <w:kern w:val="0"/>
                <w:sz w:val="20"/>
                <w:szCs w:val="20"/>
                <w14:ligatures w14:val="none"/>
              </w:rPr>
              <w:t>Raw channel matrix is used as the model input.</w:t>
            </w:r>
          </w:p>
          <w:p w14:paraId="63B8B6D2" w14:textId="77777777" w:rsidR="006B424D" w:rsidRPr="006B424D" w:rsidRDefault="006B424D" w:rsidP="006B424D">
            <w:pPr>
              <w:numPr>
                <w:ilvl w:val="1"/>
                <w:numId w:val="0"/>
              </w:numPr>
              <w:suppressAutoHyphens/>
              <w:spacing w:before="100" w:beforeAutospacing="1" w:after="100" w:afterAutospacing="1" w:line="240" w:lineRule="auto"/>
              <w:ind w:left="1200" w:hanging="400"/>
              <w:contextualSpacing/>
              <w:jc w:val="both"/>
              <w:rPr>
                <w:rFonts w:ascii="Times" w:eastAsia="Batang" w:hAnsi="Times" w:cs="Times New Roman"/>
                <w:color w:val="000000"/>
                <w:kern w:val="0"/>
                <w:sz w:val="20"/>
                <w:lang w:val="en-GB" w:eastAsia="x-none"/>
                <w14:ligatures w14:val="none"/>
              </w:rPr>
            </w:pPr>
            <w:r w:rsidRPr="006B424D">
              <w:rPr>
                <w:rFonts w:ascii="Times" w:eastAsia="Batang" w:hAnsi="Times" w:cs="Times New Roman"/>
                <w:color w:val="000000"/>
                <w:kern w:val="0"/>
                <w:sz w:val="20"/>
                <w:lang w:val="en-GB" w:eastAsia="x-none"/>
                <w14:ligatures w14:val="none"/>
              </w:rPr>
              <w:t>The performance metric is SGCS in linear value for layer 1/2/3/4.</w:t>
            </w:r>
          </w:p>
          <w:p w14:paraId="404A954B" w14:textId="77777777" w:rsidR="006B424D" w:rsidRPr="006B424D" w:rsidRDefault="006B424D" w:rsidP="006B424D">
            <w:pPr>
              <w:numPr>
                <w:ilvl w:val="1"/>
                <w:numId w:val="0"/>
              </w:numPr>
              <w:suppressAutoHyphens/>
              <w:spacing w:before="100" w:beforeAutospacing="1" w:after="100" w:afterAutospacing="1" w:line="240" w:lineRule="auto"/>
              <w:ind w:left="1200" w:hanging="400"/>
              <w:contextualSpacing/>
              <w:textAlignment w:val="baseline"/>
              <w:rPr>
                <w:rFonts w:ascii="Times New Roman" w:eastAsia="SimSun" w:hAnsi="Times New Roman" w:cs="Times New Roman"/>
                <w:color w:val="000000"/>
                <w:kern w:val="0"/>
                <w:sz w:val="20"/>
                <w:szCs w:val="20"/>
                <w14:ligatures w14:val="none"/>
              </w:rPr>
            </w:pPr>
            <w:r w:rsidRPr="006B424D">
              <w:rPr>
                <w:rFonts w:ascii="Times New Roman" w:eastAsia="SimSun" w:hAnsi="Times New Roman" w:cs="Times New Roman"/>
                <w:color w:val="000000"/>
                <w:kern w:val="0"/>
                <w:sz w:val="20"/>
                <w:szCs w:val="20"/>
                <w14:ligatures w14:val="none"/>
              </w:rPr>
              <w:t>3 sources [vivo, Ericsson, MediaTek] consider spatial consistency. Other sources do not consider spatial consistency.</w:t>
            </w:r>
          </w:p>
          <w:p w14:paraId="084E3385" w14:textId="77777777" w:rsidR="006B424D" w:rsidRPr="006B424D" w:rsidRDefault="006B424D" w:rsidP="006B424D">
            <w:pPr>
              <w:numPr>
                <w:ilvl w:val="1"/>
                <w:numId w:val="0"/>
              </w:numPr>
              <w:suppressAutoHyphens/>
              <w:spacing w:before="100" w:beforeAutospacing="1" w:after="100" w:afterAutospacing="1" w:line="240" w:lineRule="auto"/>
              <w:ind w:left="1200" w:hanging="400"/>
              <w:contextualSpacing/>
              <w:textAlignment w:val="baseline"/>
              <w:rPr>
                <w:rFonts w:ascii="Times New Roman" w:eastAsia="SimSun" w:hAnsi="Times New Roman" w:cs="Times New Roman"/>
                <w:color w:val="000000"/>
                <w:kern w:val="0"/>
                <w:sz w:val="20"/>
                <w:szCs w:val="20"/>
                <w14:ligatures w14:val="none"/>
              </w:rPr>
            </w:pPr>
            <w:r w:rsidRPr="006B424D">
              <w:rPr>
                <w:rFonts w:ascii="Times New Roman" w:eastAsia="SimSun" w:hAnsi="Times New Roman" w:cs="Times New Roman"/>
                <w:color w:val="000000"/>
                <w:kern w:val="0"/>
                <w:sz w:val="20"/>
                <w:szCs w:val="20"/>
                <w14:ligatures w14:val="none"/>
              </w:rPr>
              <w:t xml:space="preserve">1 source [Ericsson] considers beam-delay domain transformation/antenna-frequency domain transformation as pre/post processing, and other sources considers no pre/post processing. </w:t>
            </w:r>
          </w:p>
          <w:p w14:paraId="39C7CB54" w14:textId="1C3387F1" w:rsidR="00474415" w:rsidRPr="006B424D" w:rsidRDefault="006B424D" w:rsidP="006B424D">
            <w:pPr>
              <w:numPr>
                <w:ilvl w:val="1"/>
                <w:numId w:val="0"/>
              </w:numPr>
              <w:suppressAutoHyphens/>
              <w:spacing w:before="100" w:beforeAutospacing="1" w:after="100" w:afterAutospacing="1" w:line="240" w:lineRule="auto"/>
              <w:ind w:left="1200" w:hanging="400"/>
              <w:contextualSpacing/>
              <w:textAlignment w:val="baseline"/>
              <w:rPr>
                <w:rFonts w:ascii="Times New Roman" w:eastAsia="SimSun" w:hAnsi="Times New Roman" w:cs="Times New Roman"/>
                <w:color w:val="000000"/>
                <w:kern w:val="0"/>
                <w:sz w:val="20"/>
                <w:szCs w:val="20"/>
                <w14:ligatures w14:val="none"/>
              </w:rPr>
            </w:pPr>
            <w:r w:rsidRPr="006B424D">
              <w:rPr>
                <w:rFonts w:ascii="Times New Roman" w:eastAsia="SimSun" w:hAnsi="Times New Roman" w:cs="Times New Roman"/>
                <w:color w:val="000000"/>
                <w:kern w:val="0"/>
                <w:sz w:val="20"/>
                <w:szCs w:val="20"/>
                <w14:ligatures w14:val="none"/>
              </w:rPr>
              <w:t>Note: Results refer to Table 3-2 of R1-2407339</w:t>
            </w:r>
          </w:p>
        </w:tc>
      </w:tr>
    </w:tbl>
    <w:p w14:paraId="6C87D038" w14:textId="77777777" w:rsidR="00B92414" w:rsidRDefault="00B92414" w:rsidP="00B92414"/>
    <w:p w14:paraId="16F68003" w14:textId="7A414DE3" w:rsidR="00A60044" w:rsidRPr="005A7511" w:rsidRDefault="00A60044" w:rsidP="005A7511">
      <w:pPr>
        <w:suppressAutoHyphens/>
        <w:spacing w:line="240" w:lineRule="auto"/>
        <w:jc w:val="both"/>
        <w:rPr>
          <w:rFonts w:ascii="Arial" w:hAnsi="Arial" w:cs="Arial"/>
          <w:sz w:val="20"/>
          <w:szCs w:val="20"/>
          <w:lang w:val="en-GB"/>
        </w:rPr>
      </w:pPr>
      <w:r w:rsidRPr="00040E8F">
        <w:rPr>
          <w:rFonts w:ascii="Arial" w:hAnsi="Arial" w:cs="Arial"/>
          <w:sz w:val="20"/>
          <w:szCs w:val="20"/>
          <w:lang w:eastAsia="ko-KR"/>
        </w:rPr>
        <w:t>Based on the observation text</w:t>
      </w:r>
      <w:r w:rsidR="00403BD6" w:rsidRPr="00040E8F">
        <w:rPr>
          <w:rFonts w:ascii="Arial" w:hAnsi="Arial" w:cs="Arial"/>
          <w:sz w:val="20"/>
          <w:szCs w:val="20"/>
          <w:lang w:eastAsia="ko-KR"/>
        </w:rPr>
        <w:t xml:space="preserve"> for generalization case 3</w:t>
      </w:r>
      <w:r w:rsidRPr="00040E8F">
        <w:rPr>
          <w:rFonts w:ascii="Arial" w:hAnsi="Arial" w:cs="Arial"/>
          <w:sz w:val="20"/>
          <w:szCs w:val="20"/>
          <w:lang w:eastAsia="ko-KR"/>
        </w:rPr>
        <w:t>, a single model can be designed to g</w:t>
      </w:r>
      <w:r w:rsidRPr="00040E8F">
        <w:rPr>
          <w:rFonts w:ascii="Arial" w:hAnsi="Arial" w:cs="Arial"/>
          <w:sz w:val="20"/>
          <w:szCs w:val="20"/>
        </w:rPr>
        <w:t xml:space="preserve">eneralize well across different </w:t>
      </w:r>
      <w:r w:rsidR="0057650E" w:rsidRPr="00040E8F">
        <w:rPr>
          <w:rFonts w:ascii="Arial" w:hAnsi="Arial" w:cs="Arial"/>
          <w:sz w:val="20"/>
          <w:szCs w:val="20"/>
        </w:rPr>
        <w:t>deployment scenarios</w:t>
      </w:r>
      <w:r w:rsidRPr="00040E8F">
        <w:rPr>
          <w:rFonts w:ascii="Arial" w:hAnsi="Arial" w:cs="Arial"/>
          <w:sz w:val="20"/>
          <w:szCs w:val="20"/>
        </w:rPr>
        <w:t xml:space="preserve">, if the training dataset is constructed with mixed data samples collected </w:t>
      </w:r>
      <w:r w:rsidR="00C877BF" w:rsidRPr="00040E8F">
        <w:rPr>
          <w:rFonts w:ascii="Arial" w:hAnsi="Arial" w:cs="Arial"/>
          <w:sz w:val="20"/>
          <w:szCs w:val="20"/>
        </w:rPr>
        <w:t>from</w:t>
      </w:r>
      <w:r w:rsidRPr="00040E8F">
        <w:rPr>
          <w:rFonts w:ascii="Arial" w:hAnsi="Arial" w:cs="Arial"/>
          <w:sz w:val="20"/>
          <w:szCs w:val="20"/>
        </w:rPr>
        <w:t xml:space="preserve"> these </w:t>
      </w:r>
      <w:r w:rsidR="0057650E" w:rsidRPr="00040E8F">
        <w:rPr>
          <w:rFonts w:ascii="Arial" w:hAnsi="Arial" w:cs="Arial"/>
          <w:sz w:val="20"/>
          <w:szCs w:val="20"/>
        </w:rPr>
        <w:t>scenarios</w:t>
      </w:r>
      <w:r w:rsidRPr="00040E8F">
        <w:rPr>
          <w:rFonts w:ascii="Arial" w:hAnsi="Arial" w:cs="Arial"/>
          <w:sz w:val="20"/>
          <w:szCs w:val="20"/>
        </w:rPr>
        <w:t xml:space="preserve">. </w:t>
      </w:r>
      <w:r w:rsidR="00E37110">
        <w:rPr>
          <w:rFonts w:ascii="Arial" w:hAnsi="Arial" w:cs="Arial"/>
          <w:sz w:val="20"/>
          <w:szCs w:val="20"/>
        </w:rPr>
        <w:t xml:space="preserve">Even if </w:t>
      </w:r>
      <w:r w:rsidR="004D407C">
        <w:rPr>
          <w:rFonts w:ascii="Arial" w:hAnsi="Arial" w:cs="Arial"/>
          <w:sz w:val="20"/>
          <w:szCs w:val="20"/>
        </w:rPr>
        <w:t>the</w:t>
      </w:r>
      <w:r w:rsidR="00E37110">
        <w:rPr>
          <w:rFonts w:ascii="Arial" w:hAnsi="Arial" w:cs="Arial"/>
          <w:sz w:val="20"/>
          <w:szCs w:val="20"/>
        </w:rPr>
        <w:t xml:space="preserve"> UE-side wants to train different models for different scenarios, the </w:t>
      </w:r>
      <w:r w:rsidR="006A6315">
        <w:rPr>
          <w:rFonts w:ascii="Arial" w:hAnsi="Arial" w:cs="Arial"/>
          <w:sz w:val="20"/>
          <w:szCs w:val="20"/>
        </w:rPr>
        <w:t xml:space="preserve">UE-side can </w:t>
      </w:r>
      <w:r w:rsidR="0091256F">
        <w:rPr>
          <w:rFonts w:ascii="Arial" w:hAnsi="Arial" w:cs="Arial"/>
          <w:sz w:val="20"/>
          <w:szCs w:val="20"/>
        </w:rPr>
        <w:t>categorize the dat</w:t>
      </w:r>
      <w:r w:rsidR="009608A2">
        <w:rPr>
          <w:rFonts w:ascii="Arial" w:hAnsi="Arial" w:cs="Arial"/>
          <w:sz w:val="20"/>
          <w:szCs w:val="20"/>
        </w:rPr>
        <w:t>a</w:t>
      </w:r>
      <w:r w:rsidR="0091256F">
        <w:rPr>
          <w:rFonts w:ascii="Arial" w:hAnsi="Arial" w:cs="Arial"/>
          <w:sz w:val="20"/>
          <w:szCs w:val="20"/>
        </w:rPr>
        <w:t>set</w:t>
      </w:r>
      <w:r w:rsidR="009608A2">
        <w:rPr>
          <w:rFonts w:ascii="Arial" w:hAnsi="Arial" w:cs="Arial"/>
          <w:sz w:val="20"/>
          <w:szCs w:val="20"/>
        </w:rPr>
        <w:t xml:space="preserve"> based on </w:t>
      </w:r>
      <w:r w:rsidR="00E37110">
        <w:rPr>
          <w:rFonts w:ascii="Arial" w:hAnsi="Arial" w:cs="Arial"/>
          <w:sz w:val="20"/>
          <w:szCs w:val="20"/>
        </w:rPr>
        <w:t xml:space="preserve">the </w:t>
      </w:r>
      <w:r w:rsidR="00DF1617">
        <w:rPr>
          <w:rFonts w:ascii="Arial" w:hAnsi="Arial" w:cs="Arial"/>
          <w:sz w:val="20"/>
          <w:szCs w:val="20"/>
        </w:rPr>
        <w:t xml:space="preserve">NR </w:t>
      </w:r>
      <w:r w:rsidR="004D3E97">
        <w:rPr>
          <w:rFonts w:ascii="Arial" w:hAnsi="Arial" w:cs="Arial"/>
          <w:sz w:val="20"/>
          <w:szCs w:val="20"/>
        </w:rPr>
        <w:t>cell global identify (</w:t>
      </w:r>
      <w:r w:rsidR="00DF1617">
        <w:rPr>
          <w:rFonts w:ascii="Arial" w:hAnsi="Arial" w:cs="Arial"/>
          <w:sz w:val="20"/>
          <w:szCs w:val="20"/>
        </w:rPr>
        <w:t>N</w:t>
      </w:r>
      <w:r w:rsidR="004D3E97">
        <w:rPr>
          <w:rFonts w:ascii="Arial" w:hAnsi="Arial" w:cs="Arial"/>
          <w:sz w:val="20"/>
          <w:szCs w:val="20"/>
        </w:rPr>
        <w:t>CGI)</w:t>
      </w:r>
      <w:r w:rsidR="009608A2">
        <w:rPr>
          <w:rFonts w:ascii="Arial" w:hAnsi="Arial" w:cs="Arial"/>
          <w:sz w:val="20"/>
          <w:szCs w:val="20"/>
        </w:rPr>
        <w:t xml:space="preserve">, </w:t>
      </w:r>
      <w:r w:rsidR="0022158B">
        <w:rPr>
          <w:rFonts w:ascii="Arial" w:hAnsi="Arial" w:cs="Arial"/>
          <w:sz w:val="20"/>
          <w:szCs w:val="20"/>
        </w:rPr>
        <w:t>which</w:t>
      </w:r>
      <w:r w:rsidR="00E37110">
        <w:rPr>
          <w:rFonts w:ascii="Arial" w:hAnsi="Arial" w:cs="Arial"/>
          <w:sz w:val="20"/>
          <w:szCs w:val="20"/>
        </w:rPr>
        <w:t xml:space="preserve"> can be obtained by the UE via legacy signaling. </w:t>
      </w:r>
      <w:r w:rsidR="006A6315">
        <w:rPr>
          <w:rFonts w:ascii="Arial" w:hAnsi="Arial" w:cs="Arial"/>
          <w:sz w:val="20"/>
          <w:szCs w:val="20"/>
        </w:rPr>
        <w:t>Hence, n</w:t>
      </w:r>
      <w:r w:rsidRPr="00040E8F">
        <w:rPr>
          <w:rFonts w:ascii="Arial" w:hAnsi="Arial" w:cs="Arial"/>
          <w:sz w:val="20"/>
          <w:szCs w:val="20"/>
        </w:rPr>
        <w:t xml:space="preserve">o specification enhancement is needed to ensure consistence between training and inference regarding </w:t>
      </w:r>
      <w:r w:rsidR="006B424D" w:rsidRPr="00040E8F">
        <w:rPr>
          <w:rFonts w:ascii="Arial" w:hAnsi="Arial" w:cs="Arial"/>
          <w:sz w:val="20"/>
          <w:szCs w:val="20"/>
        </w:rPr>
        <w:t>deployment scenario</w:t>
      </w:r>
      <w:r w:rsidRPr="00040E8F">
        <w:rPr>
          <w:rFonts w:ascii="Arial" w:hAnsi="Arial" w:cs="Arial"/>
          <w:sz w:val="20"/>
          <w:szCs w:val="20"/>
        </w:rPr>
        <w:t xml:space="preserve">. </w:t>
      </w:r>
    </w:p>
    <w:p w14:paraId="1644E9CD" w14:textId="502440FE" w:rsidR="00474415" w:rsidRDefault="00474415" w:rsidP="00474415">
      <w:pPr>
        <w:pStyle w:val="Heading2"/>
      </w:pPr>
      <w:r w:rsidRPr="00792B4A">
        <w:t>2.</w:t>
      </w:r>
      <w:r w:rsidR="00D108C7">
        <w:t>3</w:t>
      </w:r>
      <w:r w:rsidRPr="00792B4A">
        <w:t xml:space="preserve"> Generalization across different </w:t>
      </w:r>
      <w:r w:rsidR="006B424D">
        <w:t>carrier frequencies</w:t>
      </w:r>
    </w:p>
    <w:tbl>
      <w:tblPr>
        <w:tblStyle w:val="TableGrid"/>
        <w:tblW w:w="0" w:type="auto"/>
        <w:tblLook w:val="04A0" w:firstRow="1" w:lastRow="0" w:firstColumn="1" w:lastColumn="0" w:noHBand="0" w:noVBand="1"/>
      </w:tblPr>
      <w:tblGrid>
        <w:gridCol w:w="9962"/>
      </w:tblGrid>
      <w:tr w:rsidR="009101EC" w14:paraId="7CCBC203" w14:textId="77777777" w:rsidTr="009101EC">
        <w:tc>
          <w:tcPr>
            <w:tcW w:w="9962" w:type="dxa"/>
          </w:tcPr>
          <w:p w14:paraId="6FE82016" w14:textId="77777777" w:rsidR="009101EC" w:rsidRPr="00B464EF" w:rsidRDefault="009101EC" w:rsidP="009101EC">
            <w:pPr>
              <w:rPr>
                <w:rFonts w:eastAsia="DengXian"/>
              </w:rPr>
            </w:pPr>
            <w:r>
              <w:rPr>
                <w:rFonts w:eastAsia="DengXian" w:hint="eastAsia"/>
              </w:rPr>
              <w:t>Observation</w:t>
            </w:r>
          </w:p>
          <w:p w14:paraId="3723E23B" w14:textId="77777777" w:rsidR="009101EC" w:rsidRPr="00BC2554" w:rsidRDefault="009101EC" w:rsidP="009101EC">
            <w:pPr>
              <w:contextualSpacing/>
              <w:rPr>
                <w:rFonts w:ascii="Times New Roman" w:hAnsi="Times New Roman"/>
                <w:color w:val="000000"/>
                <w:szCs w:val="20"/>
              </w:rPr>
            </w:pPr>
            <w:r w:rsidRPr="00BC2554">
              <w:rPr>
                <w:rFonts w:ascii="Times New Roman" w:hAnsi="Times New Roman"/>
                <w:color w:val="000000"/>
              </w:rPr>
              <w:t xml:space="preserve">For the generalization verification of CSI prediction using UE sided model over various </w:t>
            </w:r>
            <w:r>
              <w:rPr>
                <w:rFonts w:ascii="Times New Roman" w:hAnsi="Times New Roman"/>
                <w:color w:val="000000"/>
              </w:rPr>
              <w:t>carrier frequency</w:t>
            </w:r>
            <w:r w:rsidRPr="00BC2554">
              <w:rPr>
                <w:rFonts w:ascii="Times New Roman" w:hAnsi="Times New Roman"/>
                <w:color w:val="000000"/>
              </w:rPr>
              <w:t xml:space="preserve">, till the </w:t>
            </w:r>
            <w:r w:rsidRPr="00B464EF">
              <w:rPr>
                <w:rFonts w:ascii="Times New Roman" w:hAnsi="Times New Roman"/>
                <w:color w:val="000000"/>
              </w:rPr>
              <w:t>RAN1#118 meeting</w:t>
            </w:r>
            <w:r w:rsidRPr="00BC2554">
              <w:rPr>
                <w:rFonts w:ascii="Times New Roman" w:hAnsi="Times New Roman"/>
                <w:color w:val="000000"/>
              </w:rPr>
              <w:t xml:space="preserve">, compared to the generalization Case 1 where the AI/ML model is trained with dataset subject to a certain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rFonts w:ascii="Times New Roman" w:hAnsi="Times New Roman"/>
                <w:color w:val="000000"/>
              </w:rPr>
              <w:t xml:space="preserve"> a</w:t>
            </w:r>
            <w:r w:rsidRPr="00BC2554">
              <w:rPr>
                <w:rFonts w:ascii="Times New Roman" w:hAnsi="Times New Roman"/>
                <w:color w:val="000000"/>
              </w:rPr>
              <w:t xml:space="preserve">pplied for inference with a </w:t>
            </w:r>
            <w:r w:rsidRPr="00BC2554">
              <w:rPr>
                <w:rFonts w:ascii="Times New Roman" w:hAnsi="Times New Roman"/>
                <w:color w:val="000000"/>
                <w:lang w:eastAsia="x-none"/>
              </w:rPr>
              <w:t xml:space="preserve">same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rFonts w:ascii="Times New Roman" w:hAnsi="Times New Roman"/>
                <w:color w:val="000000"/>
              </w:rPr>
              <w:t xml:space="preserve"> </w:t>
            </w:r>
          </w:p>
          <w:p w14:paraId="76AABD2F" w14:textId="77777777" w:rsidR="009101EC" w:rsidRDefault="009101EC" w:rsidP="009101EC">
            <w:pPr>
              <w:pStyle w:val="ListParagraph"/>
              <w:suppressAutoHyphens/>
              <w:spacing w:line="240" w:lineRule="auto"/>
              <w:ind w:left="800" w:hanging="400"/>
              <w:jc w:val="both"/>
              <w:rPr>
                <w:rFonts w:ascii="Times New Roman" w:hAnsi="Times New Roman"/>
                <w:lang w:val="en-US" w:eastAsia="ko-KR"/>
              </w:rPr>
            </w:pPr>
            <w:r w:rsidRPr="00573EE0">
              <w:rPr>
                <w:rFonts w:ascii="Times New Roman" w:hAnsi="Times New Roman"/>
                <w:color w:val="000000"/>
              </w:rPr>
              <w:t xml:space="preserve">For generalization Case 2, </w:t>
            </w:r>
            <w:r w:rsidRPr="00133C49">
              <w:t xml:space="preserve">significant degradations are suffered in general from the perspective of the layouts of antenna ports, as observed by </w:t>
            </w:r>
            <w:r>
              <w:t>3</w:t>
            </w:r>
            <w:r w:rsidRPr="00133C49">
              <w:t xml:space="preserve"> sources:</w:t>
            </w:r>
          </w:p>
          <w:p w14:paraId="0F28A66B" w14:textId="77777777" w:rsidR="009101EC" w:rsidRPr="00654FB0" w:rsidRDefault="009101EC" w:rsidP="009101EC">
            <w:pPr>
              <w:pStyle w:val="ListParagraph"/>
              <w:numPr>
                <w:ilvl w:val="1"/>
                <w:numId w:val="0"/>
              </w:numPr>
              <w:suppressAutoHyphens/>
              <w:spacing w:line="240" w:lineRule="auto"/>
              <w:ind w:left="1200" w:hanging="400"/>
              <w:jc w:val="both"/>
              <w:rPr>
                <w:rFonts w:ascii="Times New Roman" w:hAnsi="Times New Roman"/>
                <w:lang w:val="en-US" w:eastAsia="ko-KR"/>
              </w:rPr>
            </w:pPr>
            <w:r w:rsidRPr="008804A2">
              <w:rPr>
                <w:color w:val="000000"/>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sidRPr="008804A2">
              <w:rPr>
                <w:color w:val="000000"/>
              </w:rPr>
              <w:t xml:space="preserve"> is </w:t>
            </w:r>
            <w:r>
              <w:rPr>
                <w:color w:val="000000"/>
              </w:rPr>
              <w:t>2GHz</w:t>
            </w:r>
          </w:p>
          <w:p w14:paraId="2585118B" w14:textId="77777777" w:rsidR="009101EC" w:rsidRPr="008804A2" w:rsidRDefault="009101EC" w:rsidP="009101EC">
            <w:pPr>
              <w:pStyle w:val="ListParagraph"/>
              <w:numPr>
                <w:ilvl w:val="2"/>
                <w:numId w:val="0"/>
              </w:numPr>
              <w:suppressAutoHyphens/>
              <w:spacing w:line="240" w:lineRule="auto"/>
              <w:ind w:left="1600" w:hanging="400"/>
              <w:jc w:val="both"/>
              <w:rPr>
                <w:rFonts w:ascii="Times New Roman" w:hAnsi="Times New Roman"/>
                <w:lang w:val="en-US" w:eastAsia="ko-KR"/>
              </w:rPr>
            </w:pPr>
            <w:r w:rsidRPr="008804A2">
              <w:rPr>
                <w:color w:val="000000"/>
              </w:rPr>
              <w:t xml:space="preserve">1 source [MediaTek] observe </w:t>
            </w:r>
            <w:r>
              <w:rPr>
                <w:color w:val="000000"/>
              </w:rPr>
              <w:t>-11.4%</w:t>
            </w:r>
            <w:r w:rsidRPr="008804A2">
              <w:rPr>
                <w:color w:val="000000"/>
              </w:rPr>
              <w:t xml:space="preserve"> degradation </w:t>
            </w:r>
          </w:p>
          <w:p w14:paraId="7CFEBD96" w14:textId="77777777" w:rsidR="009101EC" w:rsidRPr="00654FB0" w:rsidRDefault="009101EC" w:rsidP="009101EC">
            <w:pPr>
              <w:pStyle w:val="ListParagraph"/>
              <w:numPr>
                <w:ilvl w:val="2"/>
                <w:numId w:val="0"/>
              </w:numPr>
              <w:suppressAutoHyphens/>
              <w:spacing w:line="240" w:lineRule="auto"/>
              <w:ind w:left="1600" w:hanging="400"/>
              <w:jc w:val="both"/>
              <w:rPr>
                <w:rFonts w:ascii="Times New Roman" w:hAnsi="Times New Roman"/>
                <w:lang w:val="en-US" w:eastAsia="ko-KR"/>
              </w:rPr>
            </w:pPr>
            <w:r>
              <w:rPr>
                <w:color w:val="000000"/>
                <w:lang w:eastAsia="ko-KR"/>
              </w:rPr>
              <w:t>1</w:t>
            </w:r>
            <w:r w:rsidRPr="008804A2">
              <w:rPr>
                <w:color w:val="000000"/>
                <w:lang w:eastAsia="ko-KR"/>
              </w:rPr>
              <w:t xml:space="preserve"> source [vivo] observe</w:t>
            </w:r>
            <w:r w:rsidRPr="008804A2">
              <w:rPr>
                <w:color w:val="000000"/>
              </w:rPr>
              <w:t xml:space="preserve"> </w:t>
            </w:r>
            <w:r>
              <w:rPr>
                <w:color w:val="000000"/>
              </w:rPr>
              <w:t>-80.53</w:t>
            </w:r>
            <w:r w:rsidRPr="00654FB0">
              <w:rPr>
                <w:color w:val="000000"/>
              </w:rPr>
              <w:t>% degradation</w:t>
            </w:r>
            <w:r>
              <w:t xml:space="preserve"> </w:t>
            </w:r>
          </w:p>
          <w:p w14:paraId="53BC1741" w14:textId="77777777" w:rsidR="009101EC" w:rsidRPr="00654FB0" w:rsidRDefault="009101EC" w:rsidP="009101EC">
            <w:pPr>
              <w:pStyle w:val="ListParagraph"/>
              <w:numPr>
                <w:ilvl w:val="1"/>
                <w:numId w:val="0"/>
              </w:numPr>
              <w:suppressAutoHyphens/>
              <w:spacing w:line="240" w:lineRule="auto"/>
              <w:ind w:left="1200" w:hanging="400"/>
              <w:jc w:val="both"/>
              <w:rPr>
                <w:rFonts w:ascii="Times New Roman" w:hAnsi="Times New Roman"/>
                <w:lang w:val="en-US" w:eastAsia="ko-KR"/>
              </w:rPr>
            </w:pPr>
            <w:r w:rsidRPr="008804A2">
              <w:rPr>
                <w:color w:val="000000"/>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sidRPr="008804A2">
              <w:rPr>
                <w:color w:val="000000"/>
              </w:rPr>
              <w:t>#B</w:t>
            </w:r>
            <w:proofErr w:type="spellEnd"/>
            <w:r w:rsidRPr="008804A2">
              <w:rPr>
                <w:color w:val="000000"/>
              </w:rPr>
              <w:t xml:space="preserve"> is </w:t>
            </w:r>
            <w:r>
              <w:rPr>
                <w:color w:val="000000"/>
              </w:rPr>
              <w:t>3GHz or 4GHz</w:t>
            </w:r>
          </w:p>
          <w:p w14:paraId="71D50AE0" w14:textId="77777777" w:rsidR="009101EC" w:rsidRPr="00654FB0" w:rsidRDefault="009101EC" w:rsidP="009101EC">
            <w:pPr>
              <w:pStyle w:val="ListParagraph"/>
              <w:numPr>
                <w:ilvl w:val="2"/>
                <w:numId w:val="0"/>
              </w:numPr>
              <w:suppressAutoHyphens/>
              <w:spacing w:line="240" w:lineRule="auto"/>
              <w:ind w:left="1600" w:hanging="400"/>
              <w:jc w:val="both"/>
              <w:rPr>
                <w:rFonts w:ascii="Times New Roman" w:hAnsi="Times New Roman"/>
                <w:lang w:val="en-US" w:eastAsia="ko-KR"/>
              </w:rPr>
            </w:pPr>
            <w:r>
              <w:rPr>
                <w:color w:val="000000"/>
                <w:lang w:eastAsia="ko-KR"/>
              </w:rPr>
              <w:t>2</w:t>
            </w:r>
            <w:r w:rsidRPr="008804A2">
              <w:rPr>
                <w:color w:val="000000"/>
                <w:lang w:eastAsia="ko-KR"/>
              </w:rPr>
              <w:t xml:space="preserve"> sources [</w:t>
            </w:r>
            <w:r>
              <w:rPr>
                <w:color w:val="000000"/>
                <w:lang w:eastAsia="ko-KR"/>
              </w:rPr>
              <w:t>MediaTek, vivo</w:t>
            </w:r>
            <w:r w:rsidRPr="008804A2">
              <w:rPr>
                <w:color w:val="000000"/>
                <w:lang w:eastAsia="ko-KR"/>
              </w:rPr>
              <w:t>] observe</w:t>
            </w:r>
            <w:r w:rsidRPr="008804A2">
              <w:rPr>
                <w:color w:val="000000"/>
              </w:rPr>
              <w:t xml:space="preserve"> </w:t>
            </w:r>
            <w:r>
              <w:rPr>
                <w:color w:val="000000"/>
              </w:rPr>
              <w:t>-34.23%~</w:t>
            </w:r>
            <w:r w:rsidRPr="00654FB0">
              <w:rPr>
                <w:color w:val="000000"/>
              </w:rPr>
              <w:t>-</w:t>
            </w:r>
            <w:r>
              <w:rPr>
                <w:color w:val="000000"/>
              </w:rPr>
              <w:t>80.53%</w:t>
            </w:r>
            <w:r w:rsidRPr="00654FB0">
              <w:rPr>
                <w:color w:val="000000"/>
              </w:rPr>
              <w:t xml:space="preserve"> degradation</w:t>
            </w:r>
            <w:r>
              <w:t xml:space="preserve"> </w:t>
            </w:r>
          </w:p>
          <w:p w14:paraId="150F33A8" w14:textId="77777777" w:rsidR="009101EC" w:rsidRPr="00654FB0" w:rsidRDefault="009101EC" w:rsidP="009101EC">
            <w:pPr>
              <w:pStyle w:val="ListParagraph"/>
              <w:numPr>
                <w:ilvl w:val="2"/>
                <w:numId w:val="0"/>
              </w:numPr>
              <w:suppressAutoHyphens/>
              <w:spacing w:line="240" w:lineRule="auto"/>
              <w:ind w:left="1600" w:hanging="400"/>
              <w:jc w:val="both"/>
              <w:rPr>
                <w:rFonts w:ascii="Times New Roman" w:hAnsi="Times New Roman"/>
                <w:lang w:val="en-US" w:eastAsia="ko-KR"/>
              </w:rPr>
            </w:pPr>
            <w:r w:rsidRPr="008804A2">
              <w:rPr>
                <w:color w:val="000000"/>
              </w:rPr>
              <w:t>1 source [</w:t>
            </w:r>
            <w:r>
              <w:rPr>
                <w:color w:val="000000"/>
              </w:rPr>
              <w:t>ZTE</w:t>
            </w:r>
            <w:r w:rsidRPr="008804A2">
              <w:rPr>
                <w:color w:val="000000"/>
              </w:rPr>
              <w:t xml:space="preserve">] observe </w:t>
            </w:r>
            <w:r>
              <w:rPr>
                <w:color w:val="000000"/>
              </w:rPr>
              <w:t>-4.21</w:t>
            </w:r>
            <w:r w:rsidRPr="008804A2">
              <w:rPr>
                <w:color w:val="000000"/>
              </w:rPr>
              <w:t>% degradation</w:t>
            </w:r>
          </w:p>
          <w:p w14:paraId="033D6650" w14:textId="77777777" w:rsidR="009101EC" w:rsidRDefault="009101EC" w:rsidP="009101EC">
            <w:pPr>
              <w:pStyle w:val="B3"/>
              <w:suppressAutoHyphens/>
              <w:spacing w:before="100" w:beforeAutospacing="1" w:after="100" w:afterAutospacing="1" w:line="240" w:lineRule="auto"/>
              <w:ind w:left="800" w:hanging="400"/>
              <w:contextualSpacing/>
              <w:jc w:val="left"/>
              <w:textAlignment w:val="baseline"/>
              <w:rPr>
                <w:rFonts w:eastAsia="Batang"/>
                <w:color w:val="000000"/>
                <w:lang w:val="en-GB"/>
              </w:rPr>
            </w:pPr>
            <w:r w:rsidRPr="00B75365">
              <w:rPr>
                <w:rFonts w:eastAsia="Batang"/>
                <w:color w:val="000000"/>
                <w:lang w:val="en-GB"/>
              </w:rPr>
              <w:t xml:space="preserve">For generalization Case 3, </w:t>
            </w:r>
            <w:r w:rsidRPr="00573EE0">
              <w:rPr>
                <w:color w:val="000000"/>
              </w:rPr>
              <w:t xml:space="preserve">generalized performance may be achieved for some certain combinations of </w:t>
            </w:r>
            <w:r>
              <w:rPr>
                <w:color w:val="000000"/>
              </w:rPr>
              <w:t xml:space="preserve">carrier </w:t>
            </w:r>
            <w:proofErr w:type="spellStart"/>
            <w:r>
              <w:rPr>
                <w:color w:val="000000"/>
              </w:rPr>
              <w:t>frequency#A</w:t>
            </w:r>
            <w:proofErr w:type="spellEnd"/>
            <w:r w:rsidRPr="00573EE0">
              <w:rPr>
                <w:color w:val="000000"/>
              </w:rPr>
              <w:t xml:space="preserve"> and </w:t>
            </w:r>
            <w:r>
              <w:rPr>
                <w:color w:val="000000"/>
              </w:rPr>
              <w:t xml:space="preserve">carrier </w:t>
            </w:r>
            <w:proofErr w:type="spellStart"/>
            <w:r>
              <w:rPr>
                <w:color w:val="000000"/>
              </w:rPr>
              <w:t>frequency#B</w:t>
            </w:r>
            <w:proofErr w:type="spellEnd"/>
            <w:r>
              <w:rPr>
                <w:color w:val="000000"/>
              </w:rPr>
              <w:t xml:space="preserve"> </w:t>
            </w:r>
            <w:r w:rsidRPr="00573EE0">
              <w:rPr>
                <w:color w:val="000000"/>
              </w:rPr>
              <w:t>but not for others</w:t>
            </w:r>
            <w:r>
              <w:rPr>
                <w:color w:val="000000"/>
              </w:rPr>
              <w:t>,</w:t>
            </w:r>
            <w:r w:rsidRPr="00B75365">
              <w:rPr>
                <w:rFonts w:eastAsia="Batang"/>
                <w:color w:val="000000"/>
                <w:lang w:val="en-GB"/>
              </w:rPr>
              <w:t xml:space="preserve"> </w:t>
            </w:r>
            <w:bookmarkStart w:id="0" w:name="_Hlk178773335"/>
            <w:r w:rsidRPr="00B75365">
              <w:rPr>
                <w:rFonts w:eastAsia="Batang"/>
                <w:color w:val="000000"/>
                <w:lang w:val="en-GB"/>
              </w:rPr>
              <w:t xml:space="preserve">if the training dataset is constructed with data samples subject to multiple </w:t>
            </w:r>
            <w:r>
              <w:rPr>
                <w:color w:val="000000"/>
              </w:rPr>
              <w:t xml:space="preserve">carrier </w:t>
            </w:r>
            <w:proofErr w:type="spellStart"/>
            <w:r>
              <w:rPr>
                <w:color w:val="000000"/>
              </w:rPr>
              <w:t>frequencie</w:t>
            </w:r>
            <w:proofErr w:type="spellEnd"/>
            <w:r w:rsidRPr="00B75365">
              <w:rPr>
                <w:rFonts w:eastAsia="Batang"/>
                <w:color w:val="000000"/>
                <w:lang w:val="en-GB"/>
              </w:rPr>
              <w:t xml:space="preserve">s including </w:t>
            </w:r>
            <w:r>
              <w:rPr>
                <w:color w:val="000000"/>
              </w:rPr>
              <w:t>carrier frequency</w:t>
            </w:r>
            <w:r w:rsidRPr="00B75365">
              <w:rPr>
                <w:rFonts w:eastAsia="Batang"/>
                <w:color w:val="000000"/>
                <w:lang w:val="en-GB"/>
              </w:rPr>
              <w:t>#B</w:t>
            </w:r>
            <w:r>
              <w:rPr>
                <w:rFonts w:eastAsia="Batang"/>
                <w:color w:val="000000"/>
                <w:lang w:val="en-GB"/>
              </w:rPr>
              <w:t xml:space="preserve"> </w:t>
            </w:r>
            <w:bookmarkEnd w:id="0"/>
          </w:p>
          <w:p w14:paraId="658AB9F7" w14:textId="77777777" w:rsidR="009101EC" w:rsidRPr="00654FB0" w:rsidRDefault="009101EC" w:rsidP="009101EC">
            <w:pPr>
              <w:pStyle w:val="ListParagraph"/>
              <w:numPr>
                <w:ilvl w:val="1"/>
                <w:numId w:val="0"/>
              </w:numPr>
              <w:suppressAutoHyphens/>
              <w:spacing w:line="240" w:lineRule="auto"/>
              <w:ind w:left="1200" w:hanging="400"/>
              <w:jc w:val="both"/>
              <w:rPr>
                <w:rFonts w:ascii="Times New Roman" w:hAnsi="Times New Roman"/>
                <w:lang w:val="en-US" w:eastAsia="ko-KR"/>
              </w:rPr>
            </w:pPr>
            <w:r w:rsidRPr="008804A2">
              <w:rPr>
                <w:color w:val="000000"/>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sidRPr="008804A2">
              <w:rPr>
                <w:color w:val="000000"/>
              </w:rPr>
              <w:t xml:space="preserve"> is </w:t>
            </w:r>
            <w:r>
              <w:rPr>
                <w:color w:val="000000"/>
              </w:rPr>
              <w:t>2GHz</w:t>
            </w:r>
          </w:p>
          <w:p w14:paraId="160D2DB3" w14:textId="77777777" w:rsidR="009101EC" w:rsidRPr="008804A2" w:rsidRDefault="009101EC" w:rsidP="009101EC">
            <w:pPr>
              <w:pStyle w:val="ListParagraph"/>
              <w:numPr>
                <w:ilvl w:val="2"/>
                <w:numId w:val="0"/>
              </w:numPr>
              <w:suppressAutoHyphens/>
              <w:spacing w:line="240" w:lineRule="auto"/>
              <w:ind w:left="1600" w:hanging="400"/>
              <w:jc w:val="both"/>
              <w:rPr>
                <w:rFonts w:ascii="Times New Roman" w:hAnsi="Times New Roman"/>
                <w:lang w:val="en-US" w:eastAsia="ko-KR"/>
              </w:rPr>
            </w:pPr>
            <w:r w:rsidRPr="008804A2">
              <w:rPr>
                <w:color w:val="000000"/>
              </w:rPr>
              <w:t xml:space="preserve">1 source [MediaTek] observe </w:t>
            </w:r>
            <w:r>
              <w:rPr>
                <w:color w:val="000000"/>
              </w:rPr>
              <w:t>-0.5%</w:t>
            </w:r>
            <w:r w:rsidRPr="008804A2">
              <w:rPr>
                <w:color w:val="000000"/>
              </w:rPr>
              <w:t xml:space="preserve"> degradation </w:t>
            </w:r>
          </w:p>
          <w:p w14:paraId="129EE4E7" w14:textId="77777777" w:rsidR="009101EC" w:rsidRPr="00654FB0" w:rsidRDefault="009101EC" w:rsidP="009101EC">
            <w:pPr>
              <w:pStyle w:val="ListParagraph"/>
              <w:numPr>
                <w:ilvl w:val="2"/>
                <w:numId w:val="0"/>
              </w:numPr>
              <w:suppressAutoHyphens/>
              <w:spacing w:line="240" w:lineRule="auto"/>
              <w:ind w:left="1600" w:hanging="400"/>
              <w:jc w:val="both"/>
              <w:rPr>
                <w:rFonts w:ascii="Times New Roman" w:hAnsi="Times New Roman"/>
                <w:lang w:val="en-US" w:eastAsia="ko-KR"/>
              </w:rPr>
            </w:pPr>
            <w:r>
              <w:rPr>
                <w:color w:val="000000"/>
                <w:lang w:eastAsia="ko-KR"/>
              </w:rPr>
              <w:t>1</w:t>
            </w:r>
            <w:r w:rsidRPr="008804A2">
              <w:rPr>
                <w:color w:val="000000"/>
                <w:lang w:eastAsia="ko-KR"/>
              </w:rPr>
              <w:t xml:space="preserve"> source [vivo] observe</w:t>
            </w:r>
            <w:r w:rsidRPr="008804A2">
              <w:rPr>
                <w:color w:val="000000"/>
              </w:rPr>
              <w:t xml:space="preserve"> </w:t>
            </w:r>
            <w:r>
              <w:rPr>
                <w:color w:val="000000"/>
              </w:rPr>
              <w:t>-9.27</w:t>
            </w:r>
            <w:r w:rsidRPr="00654FB0">
              <w:rPr>
                <w:color w:val="000000"/>
              </w:rPr>
              <w:t>% degradation</w:t>
            </w:r>
            <w:r>
              <w:t xml:space="preserve"> </w:t>
            </w:r>
          </w:p>
          <w:p w14:paraId="74C02039" w14:textId="77777777" w:rsidR="009101EC" w:rsidRPr="00654FB0" w:rsidRDefault="009101EC" w:rsidP="009101EC">
            <w:pPr>
              <w:pStyle w:val="ListParagraph"/>
              <w:numPr>
                <w:ilvl w:val="1"/>
                <w:numId w:val="0"/>
              </w:numPr>
              <w:suppressAutoHyphens/>
              <w:spacing w:line="240" w:lineRule="auto"/>
              <w:ind w:left="1200" w:hanging="400"/>
              <w:jc w:val="both"/>
              <w:rPr>
                <w:rFonts w:ascii="Times New Roman" w:hAnsi="Times New Roman"/>
                <w:lang w:val="en-US" w:eastAsia="ko-KR"/>
              </w:rPr>
            </w:pPr>
            <w:r w:rsidRPr="008804A2">
              <w:rPr>
                <w:color w:val="000000"/>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sidRPr="008804A2">
              <w:rPr>
                <w:color w:val="000000"/>
              </w:rPr>
              <w:t>#B</w:t>
            </w:r>
            <w:proofErr w:type="spellEnd"/>
            <w:r w:rsidRPr="008804A2">
              <w:rPr>
                <w:color w:val="000000"/>
              </w:rPr>
              <w:t xml:space="preserve"> is </w:t>
            </w:r>
            <w:r>
              <w:rPr>
                <w:color w:val="000000"/>
              </w:rPr>
              <w:t>3GHz or 4GHz</w:t>
            </w:r>
          </w:p>
          <w:p w14:paraId="09A10E4A" w14:textId="77777777" w:rsidR="009101EC" w:rsidRPr="00654FB0" w:rsidRDefault="009101EC" w:rsidP="009101EC">
            <w:pPr>
              <w:pStyle w:val="ListParagraph"/>
              <w:numPr>
                <w:ilvl w:val="2"/>
                <w:numId w:val="0"/>
              </w:numPr>
              <w:suppressAutoHyphens/>
              <w:spacing w:line="240" w:lineRule="auto"/>
              <w:ind w:left="1600" w:hanging="400"/>
              <w:jc w:val="both"/>
              <w:rPr>
                <w:rFonts w:ascii="Times New Roman" w:hAnsi="Times New Roman"/>
                <w:lang w:val="en-US" w:eastAsia="ko-KR"/>
              </w:rPr>
            </w:pPr>
            <w:r>
              <w:rPr>
                <w:color w:val="000000"/>
                <w:lang w:eastAsia="ko-KR"/>
              </w:rPr>
              <w:t>2</w:t>
            </w:r>
            <w:r w:rsidRPr="008804A2">
              <w:rPr>
                <w:color w:val="000000"/>
                <w:lang w:eastAsia="ko-KR"/>
              </w:rPr>
              <w:t xml:space="preserve"> sources [</w:t>
            </w:r>
            <w:r>
              <w:rPr>
                <w:color w:val="000000"/>
                <w:lang w:eastAsia="ko-KR"/>
              </w:rPr>
              <w:t>MediaTek, ZTE</w:t>
            </w:r>
            <w:r w:rsidRPr="008804A2">
              <w:rPr>
                <w:color w:val="000000"/>
                <w:lang w:eastAsia="ko-KR"/>
              </w:rPr>
              <w:t>] observe</w:t>
            </w:r>
            <w:r w:rsidRPr="008804A2">
              <w:rPr>
                <w:color w:val="000000"/>
              </w:rPr>
              <w:t xml:space="preserve"> </w:t>
            </w:r>
            <w:r>
              <w:rPr>
                <w:color w:val="000000"/>
              </w:rPr>
              <w:t>-1.93%~</w:t>
            </w:r>
            <w:r w:rsidRPr="00654FB0">
              <w:rPr>
                <w:color w:val="000000"/>
              </w:rPr>
              <w:t>-</w:t>
            </w:r>
            <w:r>
              <w:rPr>
                <w:color w:val="000000"/>
              </w:rPr>
              <w:t>5.1%</w:t>
            </w:r>
            <w:r w:rsidRPr="00654FB0">
              <w:rPr>
                <w:color w:val="000000"/>
              </w:rPr>
              <w:t xml:space="preserve"> degradation</w:t>
            </w:r>
            <w:r>
              <w:t xml:space="preserve"> </w:t>
            </w:r>
          </w:p>
          <w:p w14:paraId="02ADEFCC" w14:textId="77777777" w:rsidR="009101EC" w:rsidRPr="002A092B" w:rsidRDefault="009101EC" w:rsidP="009101EC">
            <w:pPr>
              <w:pStyle w:val="B3"/>
              <w:numPr>
                <w:ilvl w:val="2"/>
                <w:numId w:val="0"/>
              </w:numPr>
              <w:suppressAutoHyphens/>
              <w:spacing w:before="100" w:beforeAutospacing="1" w:after="100" w:afterAutospacing="1" w:line="240" w:lineRule="auto"/>
              <w:ind w:left="1600" w:hanging="400"/>
              <w:contextualSpacing/>
              <w:jc w:val="left"/>
              <w:textAlignment w:val="baseline"/>
              <w:rPr>
                <w:rFonts w:eastAsia="Batang"/>
                <w:color w:val="000000"/>
                <w:lang w:val="en-GB"/>
              </w:rPr>
            </w:pPr>
            <w:r w:rsidRPr="008804A2">
              <w:rPr>
                <w:color w:val="000000"/>
              </w:rPr>
              <w:t>1 source [</w:t>
            </w:r>
            <w:r>
              <w:rPr>
                <w:color w:val="000000"/>
              </w:rPr>
              <w:t>vivo</w:t>
            </w:r>
            <w:r w:rsidRPr="008804A2">
              <w:rPr>
                <w:color w:val="000000"/>
              </w:rPr>
              <w:t xml:space="preserve">] observe </w:t>
            </w:r>
            <w:r>
              <w:rPr>
                <w:color w:val="000000"/>
              </w:rPr>
              <w:t>-14.94</w:t>
            </w:r>
            <w:r w:rsidRPr="008804A2">
              <w:rPr>
                <w:color w:val="000000"/>
              </w:rPr>
              <w:t>% degradation</w:t>
            </w:r>
          </w:p>
          <w:p w14:paraId="65D52073" w14:textId="77777777" w:rsidR="009101EC" w:rsidRPr="002038B0" w:rsidRDefault="009101EC" w:rsidP="009101EC">
            <w:pPr>
              <w:pStyle w:val="B3"/>
              <w:suppressAutoHyphens/>
              <w:spacing w:before="100" w:beforeAutospacing="1" w:after="100" w:afterAutospacing="1"/>
              <w:ind w:left="800" w:hanging="400"/>
              <w:contextualSpacing/>
              <w:jc w:val="left"/>
              <w:textAlignment w:val="baseline"/>
              <w:rPr>
                <w:color w:val="000000"/>
              </w:rPr>
            </w:pPr>
            <w:r w:rsidRPr="002038B0">
              <w:rPr>
                <w:color w:val="000000"/>
              </w:rPr>
              <w:t>Note: the above results are based on the following assumptions besides the assumptions of the agreed EVM table</w:t>
            </w:r>
            <w:r w:rsidRPr="002038B0">
              <w:t xml:space="preserve"> </w:t>
            </w:r>
          </w:p>
          <w:p w14:paraId="3C4AD696" w14:textId="77777777" w:rsidR="009101EC" w:rsidRPr="002038B0" w:rsidRDefault="009101EC" w:rsidP="009101EC">
            <w:pPr>
              <w:pStyle w:val="B3"/>
              <w:numPr>
                <w:ilvl w:val="1"/>
                <w:numId w:val="0"/>
              </w:numPr>
              <w:suppressAutoHyphens/>
              <w:spacing w:before="100" w:beforeAutospacing="1" w:after="100" w:afterAutospacing="1"/>
              <w:ind w:left="1200" w:hanging="400"/>
              <w:contextualSpacing/>
              <w:jc w:val="left"/>
              <w:textAlignment w:val="baseline"/>
              <w:rPr>
                <w:color w:val="000000"/>
              </w:rPr>
            </w:pPr>
            <w:r w:rsidRPr="002038B0">
              <w:rPr>
                <w:color w:val="000000"/>
              </w:rPr>
              <w:t>Raw channel matrix is used as the model input.</w:t>
            </w:r>
          </w:p>
          <w:p w14:paraId="1E171E2C" w14:textId="77777777" w:rsidR="009101EC" w:rsidRPr="002038B0" w:rsidRDefault="009101EC" w:rsidP="009101EC">
            <w:pPr>
              <w:pStyle w:val="B3"/>
              <w:numPr>
                <w:ilvl w:val="1"/>
                <w:numId w:val="0"/>
              </w:numPr>
              <w:suppressAutoHyphens/>
              <w:spacing w:before="100" w:beforeAutospacing="1" w:after="100" w:afterAutospacing="1"/>
              <w:ind w:left="1200" w:hanging="400"/>
              <w:contextualSpacing/>
              <w:jc w:val="left"/>
              <w:textAlignment w:val="baseline"/>
              <w:rPr>
                <w:color w:val="000000"/>
              </w:rPr>
            </w:pPr>
            <w:r w:rsidRPr="002038B0">
              <w:rPr>
                <w:color w:val="000000"/>
              </w:rPr>
              <w:t>The performance metric is SGCS in linear value for layer 1/2/3/4.</w:t>
            </w:r>
          </w:p>
          <w:p w14:paraId="77ED441D" w14:textId="77777777" w:rsidR="009101EC" w:rsidRDefault="009101EC" w:rsidP="009101EC">
            <w:pPr>
              <w:pStyle w:val="B3"/>
              <w:numPr>
                <w:ilvl w:val="1"/>
                <w:numId w:val="0"/>
              </w:numPr>
              <w:suppressAutoHyphens/>
              <w:spacing w:before="100" w:beforeAutospacing="1" w:after="100" w:afterAutospacing="1"/>
              <w:ind w:left="1200" w:hanging="400"/>
              <w:contextualSpacing/>
              <w:jc w:val="left"/>
              <w:textAlignment w:val="baseline"/>
              <w:rPr>
                <w:color w:val="000000"/>
              </w:rPr>
            </w:pPr>
            <w:r>
              <w:rPr>
                <w:color w:val="000000"/>
              </w:rPr>
              <w:t>2</w:t>
            </w:r>
            <w:r w:rsidRPr="002038B0">
              <w:rPr>
                <w:color w:val="000000"/>
              </w:rPr>
              <w:t xml:space="preserve"> sources [vivo, MediaTek] consider spatial consistency. Other sources do not consider spatial consistency.</w:t>
            </w:r>
          </w:p>
          <w:p w14:paraId="298C0C97" w14:textId="058CA27F" w:rsidR="009101EC" w:rsidRPr="009101EC" w:rsidRDefault="009101EC" w:rsidP="009101EC">
            <w:pPr>
              <w:pStyle w:val="B3"/>
              <w:numPr>
                <w:ilvl w:val="1"/>
                <w:numId w:val="0"/>
              </w:numPr>
              <w:suppressAutoHyphens/>
              <w:spacing w:before="100" w:beforeAutospacing="1" w:after="100" w:afterAutospacing="1"/>
              <w:ind w:left="1200" w:hanging="400"/>
              <w:contextualSpacing/>
              <w:jc w:val="left"/>
              <w:textAlignment w:val="baseline"/>
              <w:rPr>
                <w:color w:val="000000"/>
              </w:rPr>
            </w:pPr>
            <w:r w:rsidRPr="002038B0">
              <w:rPr>
                <w:color w:val="000000"/>
              </w:rPr>
              <w:t>Note: Results refer to Table 3-</w:t>
            </w:r>
            <w:r>
              <w:rPr>
                <w:color w:val="000000"/>
              </w:rPr>
              <w:t>3</w:t>
            </w:r>
            <w:r w:rsidRPr="002038B0">
              <w:rPr>
                <w:color w:val="000000"/>
              </w:rPr>
              <w:t xml:space="preserve"> of R1-24</w:t>
            </w:r>
            <w:r>
              <w:rPr>
                <w:color w:val="000000"/>
              </w:rPr>
              <w:t>07339</w:t>
            </w:r>
          </w:p>
        </w:tc>
      </w:tr>
    </w:tbl>
    <w:p w14:paraId="21021E5D" w14:textId="18BF83F7" w:rsidR="006B424D" w:rsidRPr="000E48A8" w:rsidRDefault="006B424D" w:rsidP="006B424D">
      <w:pPr>
        <w:suppressAutoHyphens/>
        <w:spacing w:line="240" w:lineRule="auto"/>
        <w:jc w:val="both"/>
        <w:rPr>
          <w:rFonts w:ascii="Arial" w:hAnsi="Arial" w:cs="Arial"/>
          <w:sz w:val="20"/>
          <w:szCs w:val="20"/>
          <w:lang w:eastAsia="ko-KR"/>
        </w:rPr>
      </w:pPr>
    </w:p>
    <w:p w14:paraId="218E347D" w14:textId="4C95B894" w:rsidR="006B424D" w:rsidRPr="000E48A8" w:rsidRDefault="006B424D" w:rsidP="000E48A8">
      <w:pPr>
        <w:suppressAutoHyphens/>
        <w:spacing w:line="240" w:lineRule="auto"/>
        <w:jc w:val="both"/>
        <w:rPr>
          <w:rFonts w:ascii="Arial" w:hAnsi="Arial" w:cs="Arial"/>
          <w:sz w:val="20"/>
          <w:szCs w:val="20"/>
        </w:rPr>
      </w:pPr>
      <w:r w:rsidRPr="000E48A8">
        <w:rPr>
          <w:rFonts w:ascii="Arial" w:hAnsi="Arial" w:cs="Arial"/>
          <w:sz w:val="20"/>
          <w:szCs w:val="20"/>
          <w:lang w:eastAsia="ko-KR"/>
        </w:rPr>
        <w:t>Based on the observation text</w:t>
      </w:r>
      <w:r w:rsidR="00403BD6" w:rsidRPr="000E48A8">
        <w:rPr>
          <w:rFonts w:ascii="Arial" w:hAnsi="Arial" w:cs="Arial"/>
          <w:sz w:val="20"/>
          <w:szCs w:val="20"/>
          <w:lang w:eastAsia="ko-KR"/>
        </w:rPr>
        <w:t xml:space="preserve"> for generalization case 3</w:t>
      </w:r>
      <w:r w:rsidRPr="000E48A8">
        <w:rPr>
          <w:rFonts w:ascii="Arial" w:hAnsi="Arial" w:cs="Arial"/>
          <w:sz w:val="20"/>
          <w:szCs w:val="20"/>
          <w:lang w:eastAsia="ko-KR"/>
        </w:rPr>
        <w:t>, a single model can be designed to g</w:t>
      </w:r>
      <w:r w:rsidRPr="000E48A8">
        <w:rPr>
          <w:rFonts w:ascii="Arial" w:hAnsi="Arial" w:cs="Arial"/>
          <w:sz w:val="20"/>
          <w:szCs w:val="20"/>
        </w:rPr>
        <w:t xml:space="preserve">eneralize well across different </w:t>
      </w:r>
      <w:r w:rsidR="00C877BF" w:rsidRPr="000E48A8">
        <w:rPr>
          <w:rFonts w:ascii="Arial" w:hAnsi="Arial" w:cs="Arial"/>
          <w:sz w:val="20"/>
          <w:szCs w:val="20"/>
        </w:rPr>
        <w:t>carrier</w:t>
      </w:r>
      <w:r w:rsidRPr="000E48A8">
        <w:rPr>
          <w:rFonts w:ascii="Arial" w:hAnsi="Arial" w:cs="Arial"/>
          <w:sz w:val="20"/>
          <w:szCs w:val="20"/>
        </w:rPr>
        <w:t xml:space="preserve"> frequencies, if the training dataset is constructed with mixed data samples collected </w:t>
      </w:r>
      <w:r w:rsidR="00C877BF" w:rsidRPr="000E48A8">
        <w:rPr>
          <w:rFonts w:ascii="Arial" w:hAnsi="Arial" w:cs="Arial"/>
          <w:sz w:val="20"/>
          <w:szCs w:val="20"/>
        </w:rPr>
        <w:t>from</w:t>
      </w:r>
      <w:r w:rsidRPr="000E48A8">
        <w:rPr>
          <w:rFonts w:ascii="Arial" w:hAnsi="Arial" w:cs="Arial"/>
          <w:sz w:val="20"/>
          <w:szCs w:val="20"/>
        </w:rPr>
        <w:t xml:space="preserve"> these carrier frequencies. </w:t>
      </w:r>
      <w:r w:rsidR="00F9486E">
        <w:rPr>
          <w:rFonts w:ascii="Arial" w:hAnsi="Arial" w:cs="Arial"/>
          <w:sz w:val="20"/>
          <w:szCs w:val="20"/>
        </w:rPr>
        <w:t>Even if</w:t>
      </w:r>
      <w:r w:rsidR="0071187E">
        <w:rPr>
          <w:rFonts w:ascii="Arial" w:hAnsi="Arial" w:cs="Arial"/>
          <w:sz w:val="20"/>
          <w:szCs w:val="20"/>
        </w:rPr>
        <w:t xml:space="preserve"> UE</w:t>
      </w:r>
      <w:r w:rsidR="00EC793B">
        <w:rPr>
          <w:rFonts w:ascii="Arial" w:hAnsi="Arial" w:cs="Arial"/>
          <w:sz w:val="20"/>
          <w:szCs w:val="20"/>
        </w:rPr>
        <w:t xml:space="preserve">-side wants to </w:t>
      </w:r>
      <w:r w:rsidR="00E37110">
        <w:rPr>
          <w:rFonts w:ascii="Arial" w:hAnsi="Arial" w:cs="Arial"/>
          <w:sz w:val="20"/>
          <w:szCs w:val="20"/>
        </w:rPr>
        <w:t>train different models for different carrier frequencies, this</w:t>
      </w:r>
      <w:r w:rsidR="00F9486E">
        <w:rPr>
          <w:rFonts w:ascii="Arial" w:hAnsi="Arial" w:cs="Arial"/>
          <w:sz w:val="20"/>
          <w:szCs w:val="20"/>
        </w:rPr>
        <w:t xml:space="preserve"> carrier frequency </w:t>
      </w:r>
      <w:r w:rsidR="00E37110">
        <w:rPr>
          <w:rFonts w:ascii="Arial" w:hAnsi="Arial" w:cs="Arial"/>
          <w:sz w:val="20"/>
          <w:szCs w:val="20"/>
        </w:rPr>
        <w:t>information can be obtained by</w:t>
      </w:r>
      <w:r w:rsidR="00F9486E">
        <w:rPr>
          <w:rFonts w:ascii="Arial" w:hAnsi="Arial" w:cs="Arial"/>
          <w:sz w:val="20"/>
          <w:szCs w:val="20"/>
        </w:rPr>
        <w:t xml:space="preserve"> </w:t>
      </w:r>
      <w:r w:rsidR="00E37110">
        <w:rPr>
          <w:rFonts w:ascii="Arial" w:hAnsi="Arial" w:cs="Arial"/>
          <w:sz w:val="20"/>
          <w:szCs w:val="20"/>
        </w:rPr>
        <w:t>a</w:t>
      </w:r>
      <w:r w:rsidR="00F9486E">
        <w:rPr>
          <w:rFonts w:ascii="Arial" w:hAnsi="Arial" w:cs="Arial"/>
          <w:sz w:val="20"/>
          <w:szCs w:val="20"/>
        </w:rPr>
        <w:t xml:space="preserve"> UE via legacy signaling.</w:t>
      </w:r>
      <w:r w:rsidR="00E37110">
        <w:rPr>
          <w:rFonts w:ascii="Arial" w:hAnsi="Arial" w:cs="Arial"/>
          <w:sz w:val="20"/>
          <w:szCs w:val="20"/>
        </w:rPr>
        <w:t xml:space="preserve"> </w:t>
      </w:r>
      <w:r w:rsidR="000E48A8">
        <w:rPr>
          <w:rFonts w:ascii="Arial" w:hAnsi="Arial" w:cs="Arial"/>
          <w:sz w:val="20"/>
          <w:szCs w:val="20"/>
        </w:rPr>
        <w:t>Hence, n</w:t>
      </w:r>
      <w:r w:rsidRPr="000E48A8">
        <w:rPr>
          <w:rFonts w:ascii="Arial" w:hAnsi="Arial" w:cs="Arial"/>
          <w:sz w:val="20"/>
          <w:szCs w:val="20"/>
        </w:rPr>
        <w:t xml:space="preserve">o specification enhancement is needed to ensure consistence between training and inference regarding carrier frequency. </w:t>
      </w:r>
    </w:p>
    <w:p w14:paraId="48FFFB78" w14:textId="2BCD456A" w:rsidR="00B92414" w:rsidRDefault="00D108C7" w:rsidP="00D108C7">
      <w:pPr>
        <w:pStyle w:val="Heading2"/>
      </w:pPr>
      <w:r w:rsidRPr="00792B4A">
        <w:t>2.</w:t>
      </w:r>
      <w:r>
        <w:t>4</w:t>
      </w:r>
      <w:r w:rsidRPr="00792B4A">
        <w:t xml:space="preserve"> Generalization </w:t>
      </w:r>
      <w:r w:rsidR="00343A17">
        <w:t>over multiple aspects</w:t>
      </w:r>
    </w:p>
    <w:tbl>
      <w:tblPr>
        <w:tblStyle w:val="TableGrid"/>
        <w:tblW w:w="0" w:type="auto"/>
        <w:tblLook w:val="04A0" w:firstRow="1" w:lastRow="0" w:firstColumn="1" w:lastColumn="0" w:noHBand="0" w:noVBand="1"/>
      </w:tblPr>
      <w:tblGrid>
        <w:gridCol w:w="9962"/>
      </w:tblGrid>
      <w:tr w:rsidR="00D108C7" w14:paraId="29809404" w14:textId="77777777" w:rsidTr="00D108C7">
        <w:tc>
          <w:tcPr>
            <w:tcW w:w="9962" w:type="dxa"/>
          </w:tcPr>
          <w:p w14:paraId="77DF5351" w14:textId="77777777" w:rsidR="00D108C7" w:rsidRPr="00B464EF" w:rsidRDefault="00D108C7" w:rsidP="00D108C7">
            <w:pPr>
              <w:rPr>
                <w:rFonts w:eastAsia="DengXian"/>
              </w:rPr>
            </w:pPr>
            <w:r w:rsidRPr="00B464EF">
              <w:rPr>
                <w:rFonts w:eastAsia="DengXian" w:hint="eastAsia"/>
              </w:rPr>
              <w:t>Observation</w:t>
            </w:r>
          </w:p>
          <w:p w14:paraId="4D8C3439" w14:textId="77777777" w:rsidR="00D108C7" w:rsidRPr="00B464EF" w:rsidRDefault="00D108C7" w:rsidP="00D108C7">
            <w:pPr>
              <w:contextualSpacing/>
              <w:rPr>
                <w:rFonts w:ascii="Times New Roman" w:eastAsia="SimSun" w:hAnsi="Times New Roman"/>
                <w:color w:val="000000"/>
                <w:szCs w:val="20"/>
              </w:rPr>
            </w:pPr>
            <w:r w:rsidRPr="00B464EF">
              <w:rPr>
                <w:rFonts w:ascii="Times New Roman" w:hAnsi="Times New Roman"/>
                <w:color w:val="000000"/>
              </w:rPr>
              <w:t xml:space="preserve">For the generalization verification of CSI prediction using UE sided model over </w:t>
            </w:r>
            <w:r w:rsidRPr="00B464EF">
              <w:rPr>
                <w:rFonts w:ascii="Times New Roman" w:eastAsia="SimSun" w:hAnsi="Times New Roman" w:hint="eastAsia"/>
                <w:color w:val="000000"/>
              </w:rPr>
              <w:t>multiple aspects</w:t>
            </w:r>
            <w:r w:rsidRPr="00B464EF">
              <w:rPr>
                <w:rFonts w:ascii="Times New Roman" w:hAnsi="Times New Roman"/>
                <w:color w:val="000000"/>
              </w:rPr>
              <w:t xml:space="preserve">, till the RAN1#118 meeting, compared to the generalization Case 1 where the AI/ML model is trained with dataset subject to certain </w:t>
            </w:r>
            <w:r w:rsidRPr="00B464EF">
              <w:rPr>
                <w:rFonts w:ascii="Times New Roman" w:eastAsia="SimSun" w:hAnsi="Times New Roman" w:hint="eastAsia"/>
                <w:color w:val="000000"/>
              </w:rPr>
              <w:t xml:space="preserve">aspects </w:t>
            </w:r>
            <w:r w:rsidRPr="00B464EF">
              <w:rPr>
                <w:rFonts w:ascii="Times New Roman" w:hAnsi="Times New Roman"/>
                <w:color w:val="000000"/>
              </w:rPr>
              <w:t xml:space="preserve">#B applied for inference with </w:t>
            </w:r>
            <w:r w:rsidRPr="00B464EF">
              <w:rPr>
                <w:rFonts w:ascii="Times New Roman" w:eastAsia="SimSun" w:hAnsi="Times New Roman" w:hint="eastAsia"/>
                <w:color w:val="000000"/>
              </w:rPr>
              <w:t xml:space="preserve">the </w:t>
            </w:r>
            <w:r w:rsidRPr="00B464EF">
              <w:rPr>
                <w:rFonts w:ascii="Times New Roman" w:hAnsi="Times New Roman"/>
                <w:color w:val="000000"/>
                <w:lang w:eastAsia="x-none"/>
              </w:rPr>
              <w:t xml:space="preserve">same </w:t>
            </w:r>
            <w:r w:rsidRPr="00B464EF">
              <w:rPr>
                <w:rFonts w:ascii="Times New Roman" w:eastAsia="SimSun" w:hAnsi="Times New Roman" w:hint="eastAsia"/>
                <w:color w:val="000000"/>
              </w:rPr>
              <w:t xml:space="preserve">aspects </w:t>
            </w:r>
            <w:r w:rsidRPr="00B464EF">
              <w:rPr>
                <w:rFonts w:ascii="Times New Roman" w:hAnsi="Times New Roman"/>
                <w:color w:val="000000"/>
              </w:rPr>
              <w:t>#B</w:t>
            </w:r>
            <w:r w:rsidRPr="00B464EF">
              <w:rPr>
                <w:rFonts w:ascii="Times New Roman" w:eastAsia="SimSun" w:hAnsi="Times New Roman" w:hint="eastAsia"/>
                <w:color w:val="000000"/>
              </w:rPr>
              <w:t>,</w:t>
            </w:r>
          </w:p>
          <w:p w14:paraId="16BC5AD5" w14:textId="77777777" w:rsidR="00D108C7" w:rsidRDefault="00D108C7" w:rsidP="00D108C7">
            <w:pPr>
              <w:pStyle w:val="ListParagraph"/>
              <w:suppressAutoHyphens/>
              <w:spacing w:line="240" w:lineRule="auto"/>
              <w:ind w:left="800" w:hanging="400"/>
              <w:jc w:val="both"/>
              <w:rPr>
                <w:rFonts w:ascii="Times New Roman" w:hAnsi="Times New Roman"/>
                <w:lang w:val="en-US" w:eastAsia="ko-KR"/>
              </w:rPr>
            </w:pPr>
            <w:r w:rsidRPr="00573EE0">
              <w:rPr>
                <w:rFonts w:ascii="Times New Roman" w:hAnsi="Times New Roman"/>
                <w:color w:val="000000"/>
              </w:rPr>
              <w:t xml:space="preserve">For generalization Case 2, </w:t>
            </w:r>
          </w:p>
          <w:p w14:paraId="52F554FA" w14:textId="77777777" w:rsidR="00D108C7" w:rsidRPr="00B464EF" w:rsidRDefault="00D108C7" w:rsidP="5D41F6A7">
            <w:pPr>
              <w:pStyle w:val="ListParagraph"/>
              <w:suppressAutoHyphens/>
              <w:spacing w:line="240" w:lineRule="auto"/>
              <w:ind w:left="1600" w:hanging="400"/>
              <w:jc w:val="both"/>
              <w:rPr>
                <w:rFonts w:ascii="Times New Roman" w:eastAsia="SimSun" w:hAnsi="Times New Roman"/>
                <w:color w:val="000000"/>
                <w:lang w:val="en-GB"/>
              </w:rPr>
            </w:pPr>
            <w:r w:rsidRPr="5D41F6A7">
              <w:rPr>
                <w:rFonts w:eastAsia="SimSun" w:hint="eastAsia"/>
                <w:color w:val="000000" w:themeColor="text1"/>
                <w:lang w:val="en-GB"/>
              </w:rPr>
              <w:t xml:space="preserve">1 source [NTT DOCOMO] </w:t>
            </w:r>
            <w:r w:rsidRPr="5D41F6A7">
              <w:rPr>
                <w:rFonts w:eastAsia="SimSun"/>
                <w:color w:val="000000" w:themeColor="text1"/>
                <w:lang w:val="en-GB"/>
              </w:rPr>
              <w:t xml:space="preserve">observes </w:t>
            </w:r>
            <w:r w:rsidRPr="5D41F6A7">
              <w:rPr>
                <w:rFonts w:eastAsia="SimSun" w:hint="eastAsia"/>
                <w:color w:val="000000" w:themeColor="text1"/>
                <w:lang w:val="en-GB"/>
              </w:rPr>
              <w:t>-9.8</w:t>
            </w:r>
            <w:r w:rsidRPr="5D41F6A7">
              <w:rPr>
                <w:rFonts w:eastAsia="SimSun"/>
                <w:color w:val="000000" w:themeColor="text1"/>
                <w:lang w:val="en-GB"/>
              </w:rPr>
              <w:t xml:space="preserve">% ~ -1.5% degradation when </w:t>
            </w:r>
            <w:r w:rsidRPr="5D41F6A7">
              <w:rPr>
                <w:rFonts w:eastAsia="SimSun" w:hint="eastAsia"/>
                <w:color w:val="000000" w:themeColor="text1"/>
                <w:lang w:val="en-GB"/>
              </w:rPr>
              <w:t xml:space="preserve">the aspects #A is (2 GHz carrier frequency, 100% outdoor UE) and the aspects #B is (4GHz carrier </w:t>
            </w:r>
            <w:r w:rsidRPr="5D41F6A7">
              <w:rPr>
                <w:rFonts w:eastAsia="SimSun"/>
                <w:color w:val="000000" w:themeColor="text1"/>
                <w:lang w:val="en-GB"/>
              </w:rPr>
              <w:t>frequency</w:t>
            </w:r>
            <w:r w:rsidRPr="5D41F6A7">
              <w:rPr>
                <w:rFonts w:eastAsia="SimSun" w:hint="eastAsia"/>
                <w:color w:val="000000" w:themeColor="text1"/>
                <w:lang w:val="en-GB"/>
              </w:rPr>
              <w:t>, 20% outdoor</w:t>
            </w:r>
            <w:r w:rsidRPr="5D41F6A7">
              <w:rPr>
                <w:rFonts w:eastAsia="SimSun"/>
                <w:color w:val="000000" w:themeColor="text1"/>
                <w:lang w:val="en-GB"/>
              </w:rPr>
              <w:t xml:space="preserve"> UE+80% indoor</w:t>
            </w:r>
            <w:r w:rsidRPr="5D41F6A7">
              <w:rPr>
                <w:rFonts w:eastAsia="SimSun" w:hint="eastAsia"/>
                <w:color w:val="000000" w:themeColor="text1"/>
                <w:lang w:val="en-GB"/>
              </w:rPr>
              <w:t xml:space="preserve"> UE)</w:t>
            </w:r>
          </w:p>
          <w:p w14:paraId="28C9CC1F" w14:textId="77777777" w:rsidR="00D108C7" w:rsidRPr="00B464EF" w:rsidRDefault="00D108C7" w:rsidP="5D41F6A7">
            <w:pPr>
              <w:pStyle w:val="ListParagraph"/>
              <w:suppressAutoHyphens/>
              <w:spacing w:line="240" w:lineRule="auto"/>
              <w:ind w:left="1600" w:hanging="400"/>
              <w:jc w:val="both"/>
              <w:rPr>
                <w:rFonts w:ascii="Times New Roman" w:eastAsia="SimSun" w:hAnsi="Times New Roman"/>
                <w:color w:val="000000"/>
                <w:lang w:val="en-GB"/>
              </w:rPr>
            </w:pPr>
            <w:r w:rsidRPr="5D41F6A7">
              <w:rPr>
                <w:rFonts w:eastAsia="SimSun" w:hint="eastAsia"/>
                <w:color w:val="000000" w:themeColor="text1"/>
                <w:lang w:val="en-GB"/>
              </w:rPr>
              <w:t xml:space="preserve">1 source [NTT DOCOMO] </w:t>
            </w:r>
            <w:r w:rsidRPr="5D41F6A7">
              <w:rPr>
                <w:rFonts w:eastAsia="SimSun"/>
                <w:color w:val="000000" w:themeColor="text1"/>
                <w:lang w:val="en-GB"/>
              </w:rPr>
              <w:t>observes -10.7%~-1.8%</w:t>
            </w:r>
            <w:r w:rsidRPr="5D41F6A7">
              <w:rPr>
                <w:rFonts w:eastAsia="SimSun" w:hint="eastAsia"/>
                <w:color w:val="000000" w:themeColor="text1"/>
                <w:lang w:val="en-GB"/>
              </w:rPr>
              <w:t xml:space="preserve"> </w:t>
            </w:r>
            <w:r w:rsidRPr="5D41F6A7">
              <w:rPr>
                <w:rFonts w:eastAsia="SimSun"/>
                <w:color w:val="000000" w:themeColor="text1"/>
                <w:lang w:val="en-GB"/>
              </w:rPr>
              <w:t xml:space="preserve">when </w:t>
            </w:r>
            <w:r w:rsidRPr="5D41F6A7">
              <w:rPr>
                <w:rFonts w:eastAsia="SimSun" w:hint="eastAsia"/>
                <w:color w:val="000000" w:themeColor="text1"/>
                <w:lang w:val="en-GB"/>
              </w:rPr>
              <w:t xml:space="preserve">the </w:t>
            </w:r>
            <w:proofErr w:type="spellStart"/>
            <w:r w:rsidRPr="5D41F6A7">
              <w:rPr>
                <w:rFonts w:eastAsia="SimSun" w:hint="eastAsia"/>
                <w:color w:val="000000" w:themeColor="text1"/>
                <w:lang w:val="en-GB"/>
              </w:rPr>
              <w:t>aspects#A</w:t>
            </w:r>
            <w:proofErr w:type="spellEnd"/>
            <w:r w:rsidRPr="5D41F6A7">
              <w:rPr>
                <w:rFonts w:eastAsia="SimSun" w:hint="eastAsia"/>
                <w:color w:val="000000" w:themeColor="text1"/>
                <w:lang w:val="en-GB"/>
              </w:rPr>
              <w:t xml:space="preserve"> is (</w:t>
            </w:r>
            <w:proofErr w:type="spellStart"/>
            <w:r w:rsidRPr="5D41F6A7">
              <w:rPr>
                <w:rFonts w:eastAsia="SimSun" w:hint="eastAsia"/>
                <w:color w:val="000000" w:themeColor="text1"/>
                <w:lang w:val="en-GB"/>
              </w:rPr>
              <w:t>UMa</w:t>
            </w:r>
            <w:proofErr w:type="spellEnd"/>
            <w:r w:rsidRPr="5D41F6A7">
              <w:rPr>
                <w:rFonts w:eastAsia="SimSun" w:hint="eastAsia"/>
                <w:color w:val="000000" w:themeColor="text1"/>
                <w:lang w:val="en-GB"/>
              </w:rPr>
              <w:t>, 2 GHz carrier frequency</w:t>
            </w:r>
            <w:r w:rsidRPr="5D41F6A7">
              <w:rPr>
                <w:rFonts w:eastAsia="SimSun"/>
                <w:color w:val="000000" w:themeColor="text1"/>
                <w:lang w:val="en-GB"/>
              </w:rPr>
              <w:t>, 100% outdoor UE distribution</w:t>
            </w:r>
            <w:r w:rsidRPr="5D41F6A7">
              <w:rPr>
                <w:rFonts w:eastAsia="SimSun" w:hint="eastAsia"/>
                <w:color w:val="000000" w:themeColor="text1"/>
                <w:lang w:val="en-GB"/>
              </w:rPr>
              <w:t xml:space="preserve">) </w:t>
            </w:r>
            <w:r w:rsidRPr="5D41F6A7">
              <w:rPr>
                <w:rFonts w:eastAsia="SimSun"/>
                <w:color w:val="000000" w:themeColor="text1"/>
                <w:lang w:val="en-GB"/>
              </w:rPr>
              <w:t xml:space="preserve">and </w:t>
            </w:r>
            <w:r w:rsidRPr="5D41F6A7">
              <w:rPr>
                <w:rFonts w:eastAsia="SimSun" w:hint="eastAsia"/>
                <w:color w:val="000000" w:themeColor="text1"/>
                <w:lang w:val="en-GB"/>
              </w:rPr>
              <w:t xml:space="preserve">the </w:t>
            </w:r>
            <w:proofErr w:type="spellStart"/>
            <w:r w:rsidRPr="5D41F6A7">
              <w:rPr>
                <w:rFonts w:eastAsia="SimSun" w:hint="eastAsia"/>
                <w:color w:val="000000" w:themeColor="text1"/>
                <w:lang w:val="en-GB"/>
              </w:rPr>
              <w:t>aspects#B</w:t>
            </w:r>
            <w:proofErr w:type="spellEnd"/>
            <w:r w:rsidRPr="5D41F6A7">
              <w:rPr>
                <w:rFonts w:eastAsia="SimSun" w:hint="eastAsia"/>
                <w:color w:val="000000" w:themeColor="text1"/>
                <w:lang w:val="en-GB"/>
              </w:rPr>
              <w:t xml:space="preserve"> is (</w:t>
            </w:r>
            <w:proofErr w:type="spellStart"/>
            <w:r w:rsidRPr="5D41F6A7">
              <w:rPr>
                <w:rFonts w:eastAsia="SimSun" w:hint="eastAsia"/>
                <w:color w:val="000000" w:themeColor="text1"/>
                <w:lang w:val="en-GB"/>
              </w:rPr>
              <w:t>UMi</w:t>
            </w:r>
            <w:proofErr w:type="spellEnd"/>
            <w:r w:rsidRPr="5D41F6A7">
              <w:rPr>
                <w:rFonts w:eastAsia="SimSun" w:hint="eastAsia"/>
                <w:color w:val="000000" w:themeColor="text1"/>
                <w:lang w:val="en-GB"/>
              </w:rPr>
              <w:t>, 4 GHz carrier frequency</w:t>
            </w:r>
            <w:r w:rsidRPr="5D41F6A7">
              <w:rPr>
                <w:rFonts w:eastAsia="SimSun"/>
                <w:color w:val="000000" w:themeColor="text1"/>
                <w:lang w:val="en-GB"/>
              </w:rPr>
              <w:t>, 100 outdoor UE</w:t>
            </w:r>
            <w:r w:rsidRPr="5D41F6A7">
              <w:rPr>
                <w:rFonts w:eastAsia="SimSun" w:hint="eastAsia"/>
                <w:color w:val="000000" w:themeColor="text1"/>
                <w:lang w:val="en-GB"/>
              </w:rPr>
              <w:t>)</w:t>
            </w:r>
          </w:p>
          <w:p w14:paraId="60A877CF" w14:textId="77777777" w:rsidR="00D108C7" w:rsidRPr="00B464EF" w:rsidRDefault="00D108C7" w:rsidP="5D41F6A7">
            <w:pPr>
              <w:pStyle w:val="ListParagraph"/>
              <w:suppressAutoHyphens/>
              <w:spacing w:line="240" w:lineRule="auto"/>
              <w:ind w:left="1600" w:hanging="400"/>
              <w:jc w:val="both"/>
              <w:rPr>
                <w:rFonts w:ascii="Times New Roman" w:eastAsia="SimSun" w:hAnsi="Times New Roman"/>
                <w:color w:val="000000"/>
                <w:lang w:val="en-GB"/>
              </w:rPr>
            </w:pPr>
            <w:r w:rsidRPr="5D41F6A7">
              <w:rPr>
                <w:rFonts w:eastAsia="SimSun" w:hint="eastAsia"/>
                <w:color w:val="000000" w:themeColor="text1"/>
                <w:lang w:val="en-GB"/>
              </w:rPr>
              <w:t xml:space="preserve">1 source [NTT DOCOMO] </w:t>
            </w:r>
            <w:r w:rsidRPr="5D41F6A7">
              <w:rPr>
                <w:rFonts w:eastAsia="SimSun"/>
                <w:color w:val="000000" w:themeColor="text1"/>
                <w:lang w:val="en-GB"/>
              </w:rPr>
              <w:t>observes -21.2%~-2.4%</w:t>
            </w:r>
            <w:r w:rsidRPr="5D41F6A7">
              <w:rPr>
                <w:rFonts w:eastAsia="SimSun" w:hint="eastAsia"/>
                <w:color w:val="000000" w:themeColor="text1"/>
                <w:lang w:val="en-GB"/>
              </w:rPr>
              <w:t xml:space="preserve"> </w:t>
            </w:r>
            <w:r w:rsidRPr="5D41F6A7">
              <w:rPr>
                <w:rFonts w:eastAsia="SimSun"/>
                <w:color w:val="000000" w:themeColor="text1"/>
                <w:lang w:val="en-GB"/>
              </w:rPr>
              <w:t xml:space="preserve">when </w:t>
            </w:r>
            <w:r w:rsidRPr="5D41F6A7">
              <w:rPr>
                <w:rFonts w:eastAsia="SimSun" w:hint="eastAsia"/>
                <w:color w:val="000000" w:themeColor="text1"/>
                <w:lang w:val="en-GB"/>
              </w:rPr>
              <w:t xml:space="preserve">the </w:t>
            </w:r>
            <w:proofErr w:type="spellStart"/>
            <w:r w:rsidRPr="5D41F6A7">
              <w:rPr>
                <w:rFonts w:eastAsia="SimSun" w:hint="eastAsia"/>
                <w:color w:val="000000" w:themeColor="text1"/>
                <w:lang w:val="en-GB"/>
              </w:rPr>
              <w:t>aspects#A</w:t>
            </w:r>
            <w:proofErr w:type="spellEnd"/>
            <w:r w:rsidRPr="5D41F6A7">
              <w:rPr>
                <w:rFonts w:eastAsia="SimSun" w:hint="eastAsia"/>
                <w:color w:val="000000" w:themeColor="text1"/>
                <w:lang w:val="en-GB"/>
              </w:rPr>
              <w:t xml:space="preserve"> is (</w:t>
            </w:r>
            <w:proofErr w:type="spellStart"/>
            <w:r w:rsidRPr="5D41F6A7">
              <w:rPr>
                <w:rFonts w:eastAsia="SimSun" w:hint="eastAsia"/>
                <w:color w:val="000000" w:themeColor="text1"/>
                <w:lang w:val="en-GB"/>
              </w:rPr>
              <w:t>UMa</w:t>
            </w:r>
            <w:proofErr w:type="spellEnd"/>
            <w:r w:rsidRPr="5D41F6A7">
              <w:rPr>
                <w:rFonts w:eastAsia="SimSun" w:hint="eastAsia"/>
                <w:color w:val="000000" w:themeColor="text1"/>
                <w:lang w:val="en-GB"/>
              </w:rPr>
              <w:t xml:space="preserve">, 2 GHz carrier frequency, 100% outdoor UE distribution) and the </w:t>
            </w:r>
            <w:proofErr w:type="spellStart"/>
            <w:r w:rsidRPr="5D41F6A7">
              <w:rPr>
                <w:rFonts w:eastAsia="SimSun" w:hint="eastAsia"/>
                <w:color w:val="000000" w:themeColor="text1"/>
                <w:lang w:val="en-GB"/>
              </w:rPr>
              <w:t>aspects#B</w:t>
            </w:r>
            <w:proofErr w:type="spellEnd"/>
            <w:r w:rsidRPr="5D41F6A7">
              <w:rPr>
                <w:rFonts w:eastAsia="SimSun" w:hint="eastAsia"/>
                <w:color w:val="000000" w:themeColor="text1"/>
                <w:lang w:val="en-GB"/>
              </w:rPr>
              <w:t xml:space="preserve"> is (</w:t>
            </w:r>
            <w:proofErr w:type="spellStart"/>
            <w:r w:rsidRPr="5D41F6A7">
              <w:rPr>
                <w:rFonts w:eastAsia="SimSun" w:hint="eastAsia"/>
                <w:color w:val="000000" w:themeColor="text1"/>
                <w:lang w:val="en-GB"/>
              </w:rPr>
              <w:t>UMi</w:t>
            </w:r>
            <w:proofErr w:type="spellEnd"/>
            <w:r w:rsidRPr="5D41F6A7">
              <w:rPr>
                <w:rFonts w:eastAsia="SimSun" w:hint="eastAsia"/>
                <w:color w:val="000000" w:themeColor="text1"/>
                <w:lang w:val="en-GB"/>
              </w:rPr>
              <w:t>, 4 GHz carrier frequency, 20% outdoor</w:t>
            </w:r>
            <w:r w:rsidRPr="5D41F6A7">
              <w:rPr>
                <w:rFonts w:eastAsia="SimSun"/>
                <w:color w:val="000000" w:themeColor="text1"/>
                <w:lang w:val="en-GB"/>
              </w:rPr>
              <w:t xml:space="preserve"> UE+80% indoor</w:t>
            </w:r>
            <w:r w:rsidRPr="5D41F6A7">
              <w:rPr>
                <w:rFonts w:eastAsia="SimSun" w:hint="eastAsia"/>
                <w:color w:val="000000" w:themeColor="text1"/>
                <w:lang w:val="en-GB"/>
              </w:rPr>
              <w:t xml:space="preserve"> UE distribution)</w:t>
            </w:r>
          </w:p>
          <w:p w14:paraId="3A092308" w14:textId="77777777" w:rsidR="00D108C7" w:rsidRPr="00B464EF" w:rsidRDefault="00D108C7" w:rsidP="5D41F6A7">
            <w:pPr>
              <w:pStyle w:val="ListParagraph"/>
              <w:suppressAutoHyphens/>
              <w:spacing w:line="240" w:lineRule="auto"/>
              <w:ind w:left="1600" w:hanging="400"/>
              <w:jc w:val="both"/>
              <w:rPr>
                <w:rFonts w:ascii="Times New Roman" w:eastAsia="SimSun" w:hAnsi="Times New Roman"/>
                <w:color w:val="000000"/>
                <w:lang w:val="en-GB"/>
              </w:rPr>
            </w:pPr>
            <w:r w:rsidRPr="5D41F6A7">
              <w:rPr>
                <w:rFonts w:ascii="Times New Roman" w:eastAsia="DengXian" w:hAnsi="Times New Roman"/>
                <w:color w:val="000000" w:themeColor="text1"/>
                <w:lang w:val="en-GB" w:eastAsia="ko-KR"/>
              </w:rPr>
              <w:t xml:space="preserve">1 source [Nokia] observe -3% degradation when </w:t>
            </w:r>
            <w:proofErr w:type="spellStart"/>
            <w:r w:rsidRPr="5D41F6A7">
              <w:rPr>
                <w:rFonts w:ascii="Times New Roman" w:eastAsia="DengXian" w:hAnsi="Times New Roman"/>
                <w:color w:val="000000" w:themeColor="text1"/>
                <w:lang w:val="en-GB" w:eastAsia="ko-KR"/>
              </w:rPr>
              <w:t>aspects#A</w:t>
            </w:r>
            <w:proofErr w:type="spellEnd"/>
            <w:r w:rsidRPr="5D41F6A7">
              <w:rPr>
                <w:rFonts w:ascii="Times New Roman" w:eastAsia="DengXian" w:hAnsi="Times New Roman"/>
                <w:color w:val="000000" w:themeColor="text1"/>
                <w:lang w:val="en-GB" w:eastAsia="ko-KR"/>
              </w:rPr>
              <w:t xml:space="preserve"> is </w:t>
            </w:r>
            <w:r w:rsidRPr="5D41F6A7">
              <w:rPr>
                <w:rFonts w:eastAsia="SimSun" w:hint="eastAsia"/>
                <w:color w:val="000000" w:themeColor="text1"/>
                <w:lang w:val="en-GB"/>
              </w:rPr>
              <w:t>(</w:t>
            </w:r>
            <w:r w:rsidRPr="5D41F6A7">
              <w:rPr>
                <w:rFonts w:eastAsia="SimSun"/>
                <w:color w:val="000000" w:themeColor="text1"/>
                <w:lang w:val="en-GB"/>
              </w:rPr>
              <w:t xml:space="preserve">30km/h UE speed, 100% UE in a car, 2GHz </w:t>
            </w:r>
            <w:r w:rsidRPr="5D41F6A7">
              <w:rPr>
                <w:rFonts w:eastAsia="SimSun" w:hint="eastAsia"/>
                <w:color w:val="000000" w:themeColor="text1"/>
                <w:lang w:val="en-GB"/>
              </w:rPr>
              <w:t>carrier frequency)</w:t>
            </w:r>
            <w:r w:rsidRPr="5D41F6A7">
              <w:rPr>
                <w:rFonts w:eastAsia="SimSun"/>
                <w:color w:val="000000" w:themeColor="text1"/>
                <w:lang w:val="en-GB"/>
              </w:rPr>
              <w:t xml:space="preserve"> </w:t>
            </w:r>
            <w:r w:rsidRPr="5D41F6A7">
              <w:rPr>
                <w:rFonts w:eastAsia="SimSun" w:hint="eastAsia"/>
                <w:color w:val="000000" w:themeColor="text1"/>
                <w:lang w:val="en-GB"/>
              </w:rPr>
              <w:t xml:space="preserve">and the </w:t>
            </w:r>
            <w:proofErr w:type="spellStart"/>
            <w:r w:rsidRPr="5D41F6A7">
              <w:rPr>
                <w:rFonts w:eastAsia="SimSun" w:hint="eastAsia"/>
                <w:color w:val="000000" w:themeColor="text1"/>
                <w:lang w:val="en-GB"/>
              </w:rPr>
              <w:t>aspects#B</w:t>
            </w:r>
            <w:proofErr w:type="spellEnd"/>
            <w:r w:rsidRPr="5D41F6A7">
              <w:rPr>
                <w:rFonts w:eastAsia="SimSun" w:hint="eastAsia"/>
                <w:color w:val="000000" w:themeColor="text1"/>
                <w:lang w:val="en-GB"/>
              </w:rPr>
              <w:t xml:space="preserve"> is (</w:t>
            </w:r>
            <w:r w:rsidRPr="5D41F6A7">
              <w:rPr>
                <w:lang w:val="en-GB"/>
              </w:rPr>
              <w:t xml:space="preserve">3km/h UE speed, </w:t>
            </w:r>
            <w:r w:rsidRPr="5D41F6A7">
              <w:rPr>
                <w:rFonts w:hint="eastAsia"/>
                <w:lang w:val="en-GB"/>
              </w:rPr>
              <w:t>20%</w:t>
            </w:r>
            <w:r w:rsidRPr="5D41F6A7">
              <w:rPr>
                <w:lang w:val="en-GB"/>
              </w:rPr>
              <w:t xml:space="preserve"> </w:t>
            </w:r>
            <w:r w:rsidRPr="5D41F6A7">
              <w:rPr>
                <w:rFonts w:hint="eastAsia"/>
                <w:lang w:val="en-GB"/>
              </w:rPr>
              <w:t>outdoor</w:t>
            </w:r>
            <w:r w:rsidRPr="5D41F6A7">
              <w:rPr>
                <w:lang w:val="en-GB"/>
              </w:rPr>
              <w:t xml:space="preserve"> UE</w:t>
            </w:r>
            <w:r w:rsidRPr="5D41F6A7">
              <w:rPr>
                <w:rFonts w:hint="eastAsia"/>
                <w:lang w:val="en-GB"/>
              </w:rPr>
              <w:t>, 4GHz</w:t>
            </w:r>
            <w:r w:rsidRPr="5D41F6A7">
              <w:rPr>
                <w:lang w:val="en-GB"/>
              </w:rPr>
              <w:t xml:space="preserve"> </w:t>
            </w:r>
            <w:r w:rsidRPr="5D41F6A7">
              <w:rPr>
                <w:rFonts w:eastAsia="SimSun" w:hint="eastAsia"/>
                <w:color w:val="000000" w:themeColor="text1"/>
                <w:lang w:val="en-GB"/>
              </w:rPr>
              <w:t>carrier frequency)</w:t>
            </w:r>
          </w:p>
          <w:p w14:paraId="0B91B3CA" w14:textId="77777777" w:rsidR="00D108C7" w:rsidRPr="00B464EF" w:rsidRDefault="00D108C7" w:rsidP="00D108C7">
            <w:pPr>
              <w:pStyle w:val="ListParagraph"/>
              <w:suppressAutoHyphens/>
              <w:spacing w:line="240" w:lineRule="auto"/>
              <w:ind w:left="800" w:hanging="400"/>
              <w:jc w:val="both"/>
              <w:rPr>
                <w:rFonts w:ascii="Times New Roman" w:eastAsia="SimSun" w:hAnsi="Times New Roman"/>
                <w:color w:val="000000"/>
              </w:rPr>
            </w:pPr>
            <w:r w:rsidRPr="00B464EF">
              <w:rPr>
                <w:rFonts w:ascii="Times New Roman" w:eastAsia="SimSun" w:hAnsi="Times New Roman" w:hint="eastAsia"/>
                <w:color w:val="000000"/>
              </w:rPr>
              <w:t>For generalization Case 3,</w:t>
            </w:r>
          </w:p>
          <w:p w14:paraId="6FAB039A" w14:textId="77777777" w:rsidR="00D108C7" w:rsidRPr="00B464EF" w:rsidRDefault="00D108C7" w:rsidP="5D41F6A7">
            <w:pPr>
              <w:pStyle w:val="ListParagraph"/>
              <w:suppressAutoHyphens/>
              <w:spacing w:line="240" w:lineRule="auto"/>
              <w:ind w:left="1600" w:hanging="400"/>
              <w:jc w:val="both"/>
              <w:rPr>
                <w:rFonts w:ascii="Times New Roman" w:eastAsia="SimSun" w:hAnsi="Times New Roman"/>
                <w:color w:val="000000"/>
                <w:lang w:val="en-GB"/>
              </w:rPr>
            </w:pPr>
            <w:r w:rsidRPr="5D41F6A7">
              <w:rPr>
                <w:rFonts w:eastAsia="SimSun" w:hint="eastAsia"/>
                <w:color w:val="000000" w:themeColor="text1"/>
                <w:lang w:val="en-GB"/>
              </w:rPr>
              <w:t xml:space="preserve">1 source [NTT DOCOMO] </w:t>
            </w:r>
            <w:r w:rsidRPr="5D41F6A7">
              <w:rPr>
                <w:rFonts w:eastAsia="SimSun"/>
                <w:color w:val="000000" w:themeColor="text1"/>
                <w:lang w:val="en-GB"/>
              </w:rPr>
              <w:t>observes -1.1%~0%</w:t>
            </w:r>
            <w:r w:rsidRPr="5D41F6A7">
              <w:rPr>
                <w:rFonts w:eastAsia="SimSun" w:hint="eastAsia"/>
                <w:color w:val="000000" w:themeColor="text1"/>
                <w:lang w:val="en-GB"/>
              </w:rPr>
              <w:t xml:space="preserve"> </w:t>
            </w:r>
            <w:r w:rsidRPr="5D41F6A7">
              <w:rPr>
                <w:rFonts w:eastAsia="SimSun"/>
                <w:color w:val="000000" w:themeColor="text1"/>
                <w:lang w:val="en-GB"/>
              </w:rPr>
              <w:t xml:space="preserve">when </w:t>
            </w:r>
            <w:r w:rsidRPr="5D41F6A7">
              <w:rPr>
                <w:rFonts w:eastAsia="SimSun" w:hint="eastAsia"/>
                <w:color w:val="000000" w:themeColor="text1"/>
                <w:lang w:val="en-GB"/>
              </w:rPr>
              <w:t xml:space="preserve">the </w:t>
            </w:r>
            <w:proofErr w:type="spellStart"/>
            <w:r w:rsidRPr="5D41F6A7">
              <w:rPr>
                <w:rFonts w:eastAsia="SimSun" w:hint="eastAsia"/>
                <w:color w:val="000000" w:themeColor="text1"/>
                <w:lang w:val="en-GB"/>
              </w:rPr>
              <w:t>aspects#A</w:t>
            </w:r>
            <w:proofErr w:type="spellEnd"/>
            <w:r w:rsidRPr="5D41F6A7">
              <w:rPr>
                <w:rFonts w:eastAsia="SimSun" w:hint="eastAsia"/>
                <w:color w:val="000000" w:themeColor="text1"/>
                <w:lang w:val="en-GB"/>
              </w:rPr>
              <w:t xml:space="preserve"> is (2 GHz carrier frequency, 100% outdoor UE distribution) and the aspects #B is (4GHz carrier </w:t>
            </w:r>
            <w:r w:rsidRPr="5D41F6A7">
              <w:rPr>
                <w:rFonts w:eastAsia="SimSun"/>
                <w:color w:val="000000" w:themeColor="text1"/>
                <w:lang w:val="en-GB"/>
              </w:rPr>
              <w:t>frequency</w:t>
            </w:r>
            <w:r w:rsidRPr="5D41F6A7">
              <w:rPr>
                <w:rFonts w:eastAsia="SimSun" w:hint="eastAsia"/>
                <w:color w:val="000000" w:themeColor="text1"/>
                <w:lang w:val="en-GB"/>
              </w:rPr>
              <w:t>, 20% outdoor</w:t>
            </w:r>
            <w:r w:rsidRPr="5D41F6A7">
              <w:rPr>
                <w:rFonts w:eastAsia="SimSun"/>
                <w:color w:val="000000" w:themeColor="text1"/>
                <w:lang w:val="en-GB"/>
              </w:rPr>
              <w:t xml:space="preserve"> UE+80% indoor</w:t>
            </w:r>
            <w:r w:rsidRPr="5D41F6A7">
              <w:rPr>
                <w:rFonts w:eastAsia="SimSun" w:hint="eastAsia"/>
                <w:color w:val="000000" w:themeColor="text1"/>
                <w:lang w:val="en-GB"/>
              </w:rPr>
              <w:t xml:space="preserve"> UE distribution)</w:t>
            </w:r>
          </w:p>
          <w:p w14:paraId="0EB62621" w14:textId="77777777" w:rsidR="00D108C7" w:rsidRPr="00B464EF" w:rsidRDefault="00D108C7" w:rsidP="5D41F6A7">
            <w:pPr>
              <w:pStyle w:val="ListParagraph"/>
              <w:suppressAutoHyphens/>
              <w:spacing w:line="240" w:lineRule="auto"/>
              <w:ind w:left="1600" w:hanging="400"/>
              <w:jc w:val="both"/>
              <w:rPr>
                <w:rFonts w:ascii="Times New Roman" w:eastAsia="SimSun" w:hAnsi="Times New Roman"/>
                <w:color w:val="000000"/>
                <w:lang w:val="en-GB"/>
              </w:rPr>
            </w:pPr>
            <w:r w:rsidRPr="5D41F6A7">
              <w:rPr>
                <w:rFonts w:eastAsia="SimSun" w:hint="eastAsia"/>
                <w:color w:val="000000" w:themeColor="text1"/>
                <w:lang w:val="en-GB"/>
              </w:rPr>
              <w:t xml:space="preserve">1 source [NTT DOCOMO] </w:t>
            </w:r>
            <w:r w:rsidRPr="5D41F6A7">
              <w:rPr>
                <w:rFonts w:eastAsia="SimSun"/>
                <w:color w:val="000000" w:themeColor="text1"/>
                <w:lang w:val="en-GB"/>
              </w:rPr>
              <w:t>observes -2.4%~-0.8%</w:t>
            </w:r>
            <w:r w:rsidRPr="5D41F6A7">
              <w:rPr>
                <w:rFonts w:eastAsia="SimSun" w:hint="eastAsia"/>
                <w:color w:val="000000" w:themeColor="text1"/>
                <w:lang w:val="en-GB"/>
              </w:rPr>
              <w:t xml:space="preserve"> </w:t>
            </w:r>
            <w:r w:rsidRPr="5D41F6A7">
              <w:rPr>
                <w:rFonts w:eastAsia="SimSun"/>
                <w:color w:val="000000" w:themeColor="text1"/>
                <w:lang w:val="en-GB"/>
              </w:rPr>
              <w:t xml:space="preserve">when </w:t>
            </w:r>
            <w:r w:rsidRPr="5D41F6A7">
              <w:rPr>
                <w:rFonts w:eastAsia="SimSun" w:hint="eastAsia"/>
                <w:color w:val="000000" w:themeColor="text1"/>
                <w:lang w:val="en-GB"/>
              </w:rPr>
              <w:t xml:space="preserve">the </w:t>
            </w:r>
            <w:proofErr w:type="spellStart"/>
            <w:r w:rsidRPr="5D41F6A7">
              <w:rPr>
                <w:rFonts w:eastAsia="SimSun" w:hint="eastAsia"/>
                <w:color w:val="000000" w:themeColor="text1"/>
                <w:lang w:val="en-GB"/>
              </w:rPr>
              <w:t>aspects#A</w:t>
            </w:r>
            <w:proofErr w:type="spellEnd"/>
            <w:r w:rsidRPr="5D41F6A7">
              <w:rPr>
                <w:rFonts w:eastAsia="SimSun" w:hint="eastAsia"/>
                <w:color w:val="000000" w:themeColor="text1"/>
                <w:lang w:val="en-GB"/>
              </w:rPr>
              <w:t xml:space="preserve"> is </w:t>
            </w:r>
            <w:r w:rsidRPr="5D41F6A7">
              <w:rPr>
                <w:rFonts w:eastAsia="SimSun"/>
                <w:color w:val="000000" w:themeColor="text1"/>
                <w:lang w:val="en-GB"/>
              </w:rPr>
              <w:t>(</w:t>
            </w:r>
            <w:proofErr w:type="spellStart"/>
            <w:r w:rsidRPr="5D41F6A7">
              <w:rPr>
                <w:rFonts w:eastAsia="SimSun" w:hint="eastAsia"/>
                <w:color w:val="000000" w:themeColor="text1"/>
                <w:lang w:val="en-GB"/>
              </w:rPr>
              <w:t>UMa</w:t>
            </w:r>
            <w:proofErr w:type="spellEnd"/>
            <w:r w:rsidRPr="5D41F6A7">
              <w:rPr>
                <w:rFonts w:eastAsia="SimSun" w:hint="eastAsia"/>
                <w:color w:val="000000" w:themeColor="text1"/>
                <w:lang w:val="en-GB"/>
              </w:rPr>
              <w:t>, 2 GHz carrier frequency</w:t>
            </w:r>
            <w:r w:rsidRPr="5D41F6A7">
              <w:rPr>
                <w:rFonts w:eastAsia="SimSun"/>
                <w:color w:val="000000" w:themeColor="text1"/>
                <w:lang w:val="en-GB"/>
              </w:rPr>
              <w:t>, 100% outdoor UE distribution</w:t>
            </w:r>
            <w:r w:rsidRPr="5D41F6A7">
              <w:rPr>
                <w:rFonts w:eastAsia="SimSun" w:hint="eastAsia"/>
                <w:color w:val="000000" w:themeColor="text1"/>
                <w:lang w:val="en-GB"/>
              </w:rPr>
              <w:t xml:space="preserve">) </w:t>
            </w:r>
            <w:r w:rsidRPr="5D41F6A7">
              <w:rPr>
                <w:rFonts w:eastAsia="SimSun"/>
                <w:color w:val="000000" w:themeColor="text1"/>
                <w:lang w:val="en-GB"/>
              </w:rPr>
              <w:t xml:space="preserve">and </w:t>
            </w:r>
            <w:r w:rsidRPr="5D41F6A7">
              <w:rPr>
                <w:rFonts w:eastAsia="SimSun" w:hint="eastAsia"/>
                <w:color w:val="000000" w:themeColor="text1"/>
                <w:lang w:val="en-GB"/>
              </w:rPr>
              <w:t xml:space="preserve">the </w:t>
            </w:r>
            <w:proofErr w:type="spellStart"/>
            <w:r w:rsidRPr="5D41F6A7">
              <w:rPr>
                <w:rFonts w:eastAsia="SimSun" w:hint="eastAsia"/>
                <w:color w:val="000000" w:themeColor="text1"/>
                <w:lang w:val="en-GB"/>
              </w:rPr>
              <w:t>aspects#B</w:t>
            </w:r>
            <w:proofErr w:type="spellEnd"/>
            <w:r w:rsidRPr="5D41F6A7">
              <w:rPr>
                <w:rFonts w:eastAsia="SimSun" w:hint="eastAsia"/>
                <w:color w:val="000000" w:themeColor="text1"/>
                <w:lang w:val="en-GB"/>
              </w:rPr>
              <w:t xml:space="preserve"> is (</w:t>
            </w:r>
            <w:proofErr w:type="spellStart"/>
            <w:r w:rsidRPr="5D41F6A7">
              <w:rPr>
                <w:rFonts w:eastAsia="SimSun" w:hint="eastAsia"/>
                <w:color w:val="000000" w:themeColor="text1"/>
                <w:lang w:val="en-GB"/>
              </w:rPr>
              <w:t>UMi</w:t>
            </w:r>
            <w:proofErr w:type="spellEnd"/>
            <w:r w:rsidRPr="5D41F6A7">
              <w:rPr>
                <w:rFonts w:eastAsia="SimSun" w:hint="eastAsia"/>
                <w:color w:val="000000" w:themeColor="text1"/>
                <w:lang w:val="en-GB"/>
              </w:rPr>
              <w:t>, 4 GHz carrier frequency</w:t>
            </w:r>
            <w:r w:rsidRPr="5D41F6A7">
              <w:rPr>
                <w:rFonts w:eastAsia="SimSun"/>
                <w:color w:val="000000" w:themeColor="text1"/>
                <w:lang w:val="en-GB"/>
              </w:rPr>
              <w:t>, 100 outdoor UE</w:t>
            </w:r>
            <w:r w:rsidRPr="5D41F6A7">
              <w:rPr>
                <w:rFonts w:eastAsia="SimSun" w:hint="eastAsia"/>
                <w:color w:val="000000" w:themeColor="text1"/>
                <w:lang w:val="en-GB"/>
              </w:rPr>
              <w:t>)</w:t>
            </w:r>
          </w:p>
          <w:p w14:paraId="7CE18B23" w14:textId="77777777" w:rsidR="00D108C7" w:rsidRPr="00B464EF" w:rsidRDefault="00D108C7" w:rsidP="5D41F6A7">
            <w:pPr>
              <w:pStyle w:val="ListParagraph"/>
              <w:suppressAutoHyphens/>
              <w:spacing w:line="240" w:lineRule="auto"/>
              <w:ind w:left="1600" w:hanging="400"/>
              <w:jc w:val="both"/>
              <w:rPr>
                <w:rFonts w:ascii="Times New Roman" w:eastAsia="SimSun" w:hAnsi="Times New Roman"/>
                <w:color w:val="000000"/>
                <w:lang w:val="en-GB"/>
              </w:rPr>
            </w:pPr>
            <w:r w:rsidRPr="5D41F6A7">
              <w:rPr>
                <w:rFonts w:eastAsia="SimSun" w:hint="eastAsia"/>
                <w:color w:val="000000" w:themeColor="text1"/>
                <w:lang w:val="en-GB"/>
              </w:rPr>
              <w:t xml:space="preserve">1 source [NTT DOCOMO] </w:t>
            </w:r>
            <w:r w:rsidRPr="5D41F6A7">
              <w:rPr>
                <w:rFonts w:eastAsia="SimSun"/>
                <w:color w:val="000000" w:themeColor="text1"/>
                <w:lang w:val="en-GB"/>
              </w:rPr>
              <w:t>observes -3.4%~-0.3%</w:t>
            </w:r>
            <w:r w:rsidRPr="5D41F6A7">
              <w:rPr>
                <w:rFonts w:eastAsia="SimSun" w:hint="eastAsia"/>
                <w:color w:val="000000" w:themeColor="text1"/>
                <w:lang w:val="en-GB"/>
              </w:rPr>
              <w:t xml:space="preserve"> </w:t>
            </w:r>
            <w:r w:rsidRPr="5D41F6A7">
              <w:rPr>
                <w:rFonts w:eastAsia="SimSun"/>
                <w:color w:val="000000" w:themeColor="text1"/>
                <w:lang w:val="en-GB"/>
              </w:rPr>
              <w:t xml:space="preserve">when </w:t>
            </w:r>
            <w:r w:rsidRPr="5D41F6A7">
              <w:rPr>
                <w:rFonts w:eastAsia="SimSun" w:hint="eastAsia"/>
                <w:color w:val="000000" w:themeColor="text1"/>
                <w:lang w:val="en-GB"/>
              </w:rPr>
              <w:t xml:space="preserve">the </w:t>
            </w:r>
            <w:proofErr w:type="spellStart"/>
            <w:r w:rsidRPr="5D41F6A7">
              <w:rPr>
                <w:rFonts w:eastAsia="SimSun" w:hint="eastAsia"/>
                <w:color w:val="000000" w:themeColor="text1"/>
                <w:lang w:val="en-GB"/>
              </w:rPr>
              <w:t>aspects#A</w:t>
            </w:r>
            <w:proofErr w:type="spellEnd"/>
            <w:r w:rsidRPr="5D41F6A7">
              <w:rPr>
                <w:rFonts w:eastAsia="SimSun" w:hint="eastAsia"/>
                <w:color w:val="000000" w:themeColor="text1"/>
                <w:lang w:val="en-GB"/>
              </w:rPr>
              <w:t xml:space="preserve"> is (</w:t>
            </w:r>
            <w:proofErr w:type="spellStart"/>
            <w:r w:rsidRPr="5D41F6A7">
              <w:rPr>
                <w:rFonts w:eastAsia="SimSun" w:hint="eastAsia"/>
                <w:color w:val="000000" w:themeColor="text1"/>
                <w:lang w:val="en-GB"/>
              </w:rPr>
              <w:t>UMa</w:t>
            </w:r>
            <w:proofErr w:type="spellEnd"/>
            <w:r w:rsidRPr="5D41F6A7">
              <w:rPr>
                <w:rFonts w:eastAsia="SimSun" w:hint="eastAsia"/>
                <w:color w:val="000000" w:themeColor="text1"/>
                <w:lang w:val="en-GB"/>
              </w:rPr>
              <w:t xml:space="preserve">, 2 GHz carrier frequency, 100% outdoor UE distribution) and the </w:t>
            </w:r>
            <w:proofErr w:type="spellStart"/>
            <w:r w:rsidRPr="5D41F6A7">
              <w:rPr>
                <w:rFonts w:eastAsia="SimSun" w:hint="eastAsia"/>
                <w:color w:val="000000" w:themeColor="text1"/>
                <w:lang w:val="en-GB"/>
              </w:rPr>
              <w:t>aspects#B</w:t>
            </w:r>
            <w:proofErr w:type="spellEnd"/>
            <w:r w:rsidRPr="5D41F6A7">
              <w:rPr>
                <w:rFonts w:eastAsia="SimSun" w:hint="eastAsia"/>
                <w:color w:val="000000" w:themeColor="text1"/>
                <w:lang w:val="en-GB"/>
              </w:rPr>
              <w:t xml:space="preserve"> is (</w:t>
            </w:r>
            <w:proofErr w:type="spellStart"/>
            <w:r w:rsidRPr="5D41F6A7">
              <w:rPr>
                <w:rFonts w:eastAsia="SimSun" w:hint="eastAsia"/>
                <w:color w:val="000000" w:themeColor="text1"/>
                <w:lang w:val="en-GB"/>
              </w:rPr>
              <w:t>UMi</w:t>
            </w:r>
            <w:proofErr w:type="spellEnd"/>
            <w:r w:rsidRPr="5D41F6A7">
              <w:rPr>
                <w:rFonts w:eastAsia="SimSun" w:hint="eastAsia"/>
                <w:color w:val="000000" w:themeColor="text1"/>
                <w:lang w:val="en-GB"/>
              </w:rPr>
              <w:t>, 4 GHz carrier frequency, 20% outdoor</w:t>
            </w:r>
            <w:r w:rsidRPr="5D41F6A7">
              <w:rPr>
                <w:rFonts w:eastAsia="SimSun"/>
                <w:color w:val="000000" w:themeColor="text1"/>
                <w:lang w:val="en-GB"/>
              </w:rPr>
              <w:t xml:space="preserve"> UE+80% indoor</w:t>
            </w:r>
            <w:r w:rsidRPr="5D41F6A7">
              <w:rPr>
                <w:rFonts w:eastAsia="SimSun" w:hint="eastAsia"/>
                <w:color w:val="000000" w:themeColor="text1"/>
                <w:lang w:val="en-GB"/>
              </w:rPr>
              <w:t xml:space="preserve"> UE distribution)</w:t>
            </w:r>
          </w:p>
          <w:p w14:paraId="73A3C508" w14:textId="77777777" w:rsidR="00D108C7" w:rsidRPr="002038B0" w:rsidRDefault="00D108C7" w:rsidP="00D108C7">
            <w:pPr>
              <w:pStyle w:val="B3"/>
              <w:suppressAutoHyphens/>
              <w:spacing w:before="100" w:beforeAutospacing="1" w:after="100" w:afterAutospacing="1"/>
              <w:ind w:left="800" w:hanging="400"/>
              <w:contextualSpacing/>
              <w:jc w:val="left"/>
              <w:textAlignment w:val="baseline"/>
              <w:rPr>
                <w:color w:val="000000"/>
              </w:rPr>
            </w:pPr>
            <w:r>
              <w:rPr>
                <w:color w:val="000000"/>
              </w:rPr>
              <w:t>N</w:t>
            </w:r>
            <w:r w:rsidRPr="002038B0">
              <w:rPr>
                <w:color w:val="000000"/>
              </w:rPr>
              <w:t>ote: the above results are based on the following assumptions besides the assumptions of the agreed EVM table</w:t>
            </w:r>
            <w:r w:rsidRPr="002038B0">
              <w:t xml:space="preserve"> </w:t>
            </w:r>
          </w:p>
          <w:p w14:paraId="6CCAC5E8" w14:textId="77777777" w:rsidR="00D108C7" w:rsidRPr="002038B0" w:rsidRDefault="00D108C7" w:rsidP="00D108C7">
            <w:pPr>
              <w:pStyle w:val="B3"/>
              <w:numPr>
                <w:ilvl w:val="1"/>
                <w:numId w:val="0"/>
              </w:numPr>
              <w:suppressAutoHyphens/>
              <w:spacing w:before="100" w:beforeAutospacing="1" w:after="100" w:afterAutospacing="1"/>
              <w:ind w:left="1200" w:hanging="400"/>
              <w:contextualSpacing/>
              <w:jc w:val="left"/>
              <w:textAlignment w:val="baseline"/>
              <w:rPr>
                <w:color w:val="000000"/>
              </w:rPr>
            </w:pPr>
            <w:r w:rsidRPr="002038B0">
              <w:rPr>
                <w:color w:val="000000"/>
              </w:rPr>
              <w:t>The performance metric is SGCS in linear value for layer 1/2/3/4.</w:t>
            </w:r>
          </w:p>
          <w:p w14:paraId="3A1734D1" w14:textId="77777777" w:rsidR="00D108C7" w:rsidRPr="00C73BF0" w:rsidRDefault="00D108C7" w:rsidP="00D108C7">
            <w:pPr>
              <w:pStyle w:val="ListParagraph"/>
              <w:numPr>
                <w:ilvl w:val="1"/>
                <w:numId w:val="0"/>
              </w:numPr>
              <w:suppressAutoHyphens/>
              <w:spacing w:line="240" w:lineRule="auto"/>
              <w:ind w:left="1200" w:hanging="400"/>
              <w:rPr>
                <w:rFonts w:ascii="Times New Roman" w:eastAsia="SimSun" w:hAnsi="Times New Roman"/>
                <w:color w:val="000000"/>
                <w:szCs w:val="20"/>
                <w:lang w:val="en-US"/>
              </w:rPr>
            </w:pPr>
            <w:r w:rsidRPr="00C73BF0">
              <w:rPr>
                <w:rFonts w:ascii="Times New Roman" w:eastAsia="SimSun" w:hAnsi="Times New Roman"/>
                <w:color w:val="000000"/>
                <w:szCs w:val="20"/>
                <w:lang w:val="en-US"/>
              </w:rPr>
              <w:t xml:space="preserve">1 source [NTT Docomo] considers eigenvector as model input, and </w:t>
            </w:r>
            <w:r>
              <w:rPr>
                <w:rFonts w:ascii="Times New Roman" w:eastAsia="SimSun" w:hAnsi="Times New Roman"/>
                <w:color w:val="000000"/>
                <w:szCs w:val="20"/>
                <w:lang w:val="en-US"/>
              </w:rPr>
              <w:t>1 source [Nokia]s</w:t>
            </w:r>
            <w:r w:rsidRPr="00C73BF0">
              <w:rPr>
                <w:rFonts w:ascii="Times New Roman" w:eastAsia="SimSun" w:hAnsi="Times New Roman"/>
                <w:color w:val="000000"/>
                <w:szCs w:val="20"/>
                <w:lang w:val="en-US"/>
              </w:rPr>
              <w:t xml:space="preserve"> considers Raw channel matrix as model input. </w:t>
            </w:r>
          </w:p>
          <w:p w14:paraId="781A717C" w14:textId="283B524C" w:rsidR="00D108C7" w:rsidRPr="0011016D" w:rsidRDefault="00D108C7" w:rsidP="0011016D">
            <w:pPr>
              <w:pStyle w:val="B3"/>
              <w:numPr>
                <w:ilvl w:val="1"/>
                <w:numId w:val="0"/>
              </w:numPr>
              <w:suppressAutoHyphens/>
              <w:spacing w:before="100" w:beforeAutospacing="1" w:after="100" w:afterAutospacing="1"/>
              <w:ind w:left="1200" w:hanging="400"/>
              <w:contextualSpacing/>
              <w:jc w:val="left"/>
              <w:textAlignment w:val="baseline"/>
              <w:rPr>
                <w:color w:val="000000"/>
              </w:rPr>
            </w:pPr>
            <w:r w:rsidRPr="002038B0">
              <w:rPr>
                <w:color w:val="000000"/>
              </w:rPr>
              <w:t>Note: Results refer to Table 3-</w:t>
            </w:r>
            <w:r>
              <w:rPr>
                <w:color w:val="000000"/>
              </w:rPr>
              <w:t>4</w:t>
            </w:r>
            <w:r w:rsidRPr="002038B0">
              <w:rPr>
                <w:color w:val="000000"/>
              </w:rPr>
              <w:t xml:space="preserve"> of R1-24</w:t>
            </w:r>
            <w:r>
              <w:rPr>
                <w:color w:val="000000"/>
              </w:rPr>
              <w:t>07339</w:t>
            </w:r>
          </w:p>
        </w:tc>
      </w:tr>
    </w:tbl>
    <w:p w14:paraId="6A4AB55F" w14:textId="7249CD57" w:rsidR="003F4B22" w:rsidRDefault="003F4B22" w:rsidP="00B92414"/>
    <w:p w14:paraId="4F49BDAF" w14:textId="18D6845A" w:rsidR="005E51FD" w:rsidRPr="003F4B22" w:rsidRDefault="005E51FD" w:rsidP="003F4B22">
      <w:pPr>
        <w:suppressAutoHyphens/>
        <w:spacing w:line="240" w:lineRule="auto"/>
        <w:jc w:val="both"/>
        <w:rPr>
          <w:rFonts w:ascii="Arial" w:hAnsi="Arial" w:cs="Arial"/>
          <w:sz w:val="20"/>
          <w:szCs w:val="20"/>
        </w:rPr>
      </w:pPr>
      <w:r w:rsidRPr="003F4B22">
        <w:rPr>
          <w:rFonts w:ascii="Arial" w:hAnsi="Arial" w:cs="Arial"/>
          <w:sz w:val="20"/>
          <w:szCs w:val="20"/>
          <w:lang w:eastAsia="ko-KR"/>
        </w:rPr>
        <w:t>Based on the observation text</w:t>
      </w:r>
      <w:r w:rsidR="00DB5A05" w:rsidRPr="003F4B22">
        <w:rPr>
          <w:rFonts w:ascii="Arial" w:hAnsi="Arial" w:cs="Arial"/>
          <w:sz w:val="20"/>
          <w:szCs w:val="20"/>
          <w:lang w:eastAsia="ko-KR"/>
        </w:rPr>
        <w:t xml:space="preserve"> for generalization Case 3</w:t>
      </w:r>
      <w:r w:rsidRPr="003F4B22">
        <w:rPr>
          <w:rFonts w:ascii="Arial" w:hAnsi="Arial" w:cs="Arial"/>
          <w:sz w:val="20"/>
          <w:szCs w:val="20"/>
          <w:lang w:eastAsia="ko-KR"/>
        </w:rPr>
        <w:t>, a single model can be designed to g</w:t>
      </w:r>
      <w:r w:rsidRPr="003F4B22">
        <w:rPr>
          <w:rFonts w:ascii="Arial" w:hAnsi="Arial" w:cs="Arial"/>
          <w:sz w:val="20"/>
          <w:szCs w:val="20"/>
        </w:rPr>
        <w:t xml:space="preserve">eneralize well across </w:t>
      </w:r>
      <w:r w:rsidR="00DB5A05" w:rsidRPr="003F4B22">
        <w:rPr>
          <w:rFonts w:ascii="Arial" w:hAnsi="Arial" w:cs="Arial"/>
          <w:sz w:val="20"/>
          <w:szCs w:val="20"/>
        </w:rPr>
        <w:t>multiple aspects (e.g., different deployment scenarios, different carrier</w:t>
      </w:r>
      <w:r w:rsidRPr="003F4B22">
        <w:rPr>
          <w:rFonts w:ascii="Arial" w:hAnsi="Arial" w:cs="Arial"/>
          <w:sz w:val="20"/>
          <w:szCs w:val="20"/>
        </w:rPr>
        <w:t xml:space="preserve"> frequencies,</w:t>
      </w:r>
      <w:r w:rsidR="00DB5A05" w:rsidRPr="003F4B22">
        <w:rPr>
          <w:rFonts w:ascii="Arial" w:hAnsi="Arial" w:cs="Arial"/>
          <w:sz w:val="20"/>
          <w:szCs w:val="20"/>
        </w:rPr>
        <w:t xml:space="preserve"> and different UE distribution</w:t>
      </w:r>
      <w:r w:rsidR="00403BD6" w:rsidRPr="003F4B22">
        <w:rPr>
          <w:rFonts w:ascii="Arial" w:hAnsi="Arial" w:cs="Arial"/>
          <w:sz w:val="20"/>
          <w:szCs w:val="20"/>
        </w:rPr>
        <w:t>),</w:t>
      </w:r>
      <w:r w:rsidRPr="003F4B22">
        <w:rPr>
          <w:rFonts w:ascii="Arial" w:hAnsi="Arial" w:cs="Arial"/>
          <w:sz w:val="20"/>
          <w:szCs w:val="20"/>
        </w:rPr>
        <w:t xml:space="preserve"> if the training dataset is constructed with mixed data samples collected </w:t>
      </w:r>
      <w:r w:rsidR="00C877BF" w:rsidRPr="003F4B22">
        <w:rPr>
          <w:rFonts w:ascii="Arial" w:hAnsi="Arial" w:cs="Arial"/>
          <w:sz w:val="20"/>
          <w:szCs w:val="20"/>
        </w:rPr>
        <w:t>from</w:t>
      </w:r>
      <w:r w:rsidRPr="003F4B22">
        <w:rPr>
          <w:rFonts w:ascii="Arial" w:hAnsi="Arial" w:cs="Arial"/>
          <w:sz w:val="20"/>
          <w:szCs w:val="20"/>
        </w:rPr>
        <w:t xml:space="preserve"> these </w:t>
      </w:r>
      <w:r w:rsidR="00403BD6" w:rsidRPr="003F4B22">
        <w:rPr>
          <w:rFonts w:ascii="Arial" w:hAnsi="Arial" w:cs="Arial"/>
          <w:sz w:val="20"/>
          <w:szCs w:val="20"/>
        </w:rPr>
        <w:t>different aspects</w:t>
      </w:r>
      <w:r w:rsidR="00E61B88" w:rsidRPr="003F4B22">
        <w:rPr>
          <w:rFonts w:ascii="Arial" w:hAnsi="Arial" w:cs="Arial"/>
          <w:sz w:val="20"/>
          <w:szCs w:val="20"/>
        </w:rPr>
        <w:t>.</w:t>
      </w:r>
      <w:r w:rsidR="003F4B22">
        <w:rPr>
          <w:rFonts w:ascii="Arial" w:hAnsi="Arial" w:cs="Arial"/>
          <w:sz w:val="20"/>
          <w:szCs w:val="20"/>
        </w:rPr>
        <w:t xml:space="preserve"> Hence, n</w:t>
      </w:r>
      <w:r w:rsidRPr="003F4B22">
        <w:rPr>
          <w:rFonts w:ascii="Arial" w:hAnsi="Arial" w:cs="Arial"/>
          <w:sz w:val="20"/>
          <w:szCs w:val="20"/>
        </w:rPr>
        <w:t xml:space="preserve">o specification enhancement is needed to ensure consistence between training and inference regarding </w:t>
      </w:r>
      <w:r w:rsidR="00403BD6" w:rsidRPr="003F4B22">
        <w:rPr>
          <w:rFonts w:ascii="Arial" w:hAnsi="Arial" w:cs="Arial"/>
          <w:sz w:val="20"/>
          <w:szCs w:val="20"/>
        </w:rPr>
        <w:t>the aspects of deployment scenario, carrier frequency, and UE distribution</w:t>
      </w:r>
      <w:r w:rsidRPr="003F4B22">
        <w:rPr>
          <w:rFonts w:ascii="Arial" w:hAnsi="Arial" w:cs="Arial"/>
          <w:sz w:val="20"/>
          <w:szCs w:val="20"/>
        </w:rPr>
        <w:t xml:space="preserve">. </w:t>
      </w:r>
    </w:p>
    <w:p w14:paraId="142CA4E4" w14:textId="77777777" w:rsidR="00997005" w:rsidRDefault="00997005" w:rsidP="003F4B22">
      <w:pPr>
        <w:suppressAutoHyphens/>
        <w:spacing w:line="240" w:lineRule="auto"/>
        <w:jc w:val="both"/>
        <w:rPr>
          <w:rFonts w:ascii="Arial" w:hAnsi="Arial" w:cs="Arial"/>
          <w:sz w:val="20"/>
          <w:szCs w:val="20"/>
        </w:rPr>
      </w:pPr>
    </w:p>
    <w:p w14:paraId="18C6856A" w14:textId="1B7FCD6A" w:rsidR="00997005" w:rsidRPr="003F4B22" w:rsidRDefault="00997005" w:rsidP="003F4B22">
      <w:pPr>
        <w:suppressAutoHyphens/>
        <w:spacing w:line="240" w:lineRule="auto"/>
        <w:jc w:val="both"/>
        <w:rPr>
          <w:rFonts w:ascii="Arial" w:hAnsi="Arial" w:cs="Arial"/>
          <w:sz w:val="20"/>
          <w:szCs w:val="20"/>
        </w:rPr>
      </w:pPr>
      <w:r>
        <w:rPr>
          <w:rFonts w:ascii="Arial" w:hAnsi="Arial" w:cs="Arial"/>
          <w:sz w:val="20"/>
          <w:szCs w:val="20"/>
        </w:rPr>
        <w:t>Based on the above analysis, we propose the following:</w:t>
      </w:r>
    </w:p>
    <w:p w14:paraId="05004A20" w14:textId="5C588B6C" w:rsidR="00113923" w:rsidRPr="0052536B" w:rsidRDefault="005D3829" w:rsidP="0052536B">
      <w:pPr>
        <w:pStyle w:val="Proposal"/>
        <w:rPr>
          <w:rFonts w:ascii="Arial" w:hAnsi="Arial" w:cs="Arial"/>
          <w:sz w:val="20"/>
          <w:szCs w:val="20"/>
        </w:rPr>
      </w:pPr>
      <w:bookmarkStart w:id="1" w:name="_Toc178925820"/>
      <w:r>
        <w:rPr>
          <w:rFonts w:ascii="Arial" w:hAnsi="Arial" w:cs="Arial"/>
          <w:sz w:val="20"/>
          <w:szCs w:val="20"/>
          <w:lang w:val="x-none"/>
        </w:rPr>
        <w:t>C</w:t>
      </w:r>
      <w:r w:rsidR="00CB44A3" w:rsidRPr="0092167D">
        <w:rPr>
          <w:rFonts w:ascii="Arial" w:hAnsi="Arial" w:cs="Arial"/>
          <w:sz w:val="20"/>
          <w:szCs w:val="20"/>
          <w:lang w:val="x-none"/>
        </w:rPr>
        <w:t>onclude that</w:t>
      </w:r>
      <w:r w:rsidR="00D26969" w:rsidRPr="0092167D">
        <w:rPr>
          <w:rFonts w:ascii="Arial" w:hAnsi="Arial" w:cs="Arial"/>
          <w:sz w:val="20"/>
          <w:szCs w:val="20"/>
          <w:lang w:val="x-none"/>
        </w:rPr>
        <w:t xml:space="preserve"> there is no need </w:t>
      </w:r>
      <w:r w:rsidR="0062369F" w:rsidRPr="0092167D">
        <w:rPr>
          <w:rFonts w:ascii="Arial" w:hAnsi="Arial" w:cs="Arial"/>
          <w:sz w:val="20"/>
          <w:szCs w:val="20"/>
          <w:lang w:val="x-none"/>
        </w:rPr>
        <w:t xml:space="preserve">of specification enhancement to </w:t>
      </w:r>
      <w:r w:rsidR="00D26969" w:rsidRPr="0092167D">
        <w:rPr>
          <w:rFonts w:ascii="Arial" w:hAnsi="Arial" w:cs="Arial"/>
          <w:sz w:val="20"/>
          <w:szCs w:val="20"/>
          <w:lang w:val="x-none"/>
        </w:rPr>
        <w:t>ensure</w:t>
      </w:r>
      <w:r w:rsidR="0074121C" w:rsidRPr="0092167D">
        <w:rPr>
          <w:rFonts w:ascii="Arial" w:hAnsi="Arial" w:cs="Arial"/>
          <w:sz w:val="20"/>
          <w:szCs w:val="20"/>
        </w:rPr>
        <w:t xml:space="preserve"> consistenc</w:t>
      </w:r>
      <w:r w:rsidR="004A0B27" w:rsidRPr="0092167D">
        <w:rPr>
          <w:rFonts w:ascii="Arial" w:hAnsi="Arial" w:cs="Arial"/>
          <w:sz w:val="20"/>
          <w:szCs w:val="20"/>
        </w:rPr>
        <w:t>y</w:t>
      </w:r>
      <w:r w:rsidR="0074121C" w:rsidRPr="0092167D">
        <w:rPr>
          <w:rFonts w:ascii="Arial" w:hAnsi="Arial" w:cs="Arial"/>
          <w:sz w:val="20"/>
          <w:szCs w:val="20"/>
        </w:rPr>
        <w:t xml:space="preserve"> between model training and model inference for CSI prediction use case (UE-side</w:t>
      </w:r>
      <w:r w:rsidR="003628C8" w:rsidRPr="0092167D">
        <w:rPr>
          <w:rFonts w:ascii="Arial" w:hAnsi="Arial" w:cs="Arial"/>
          <w:sz w:val="20"/>
          <w:szCs w:val="20"/>
        </w:rPr>
        <w:t>d</w:t>
      </w:r>
      <w:r w:rsidR="0074121C" w:rsidRPr="0092167D">
        <w:rPr>
          <w:rFonts w:ascii="Arial" w:hAnsi="Arial" w:cs="Arial"/>
          <w:sz w:val="20"/>
          <w:szCs w:val="20"/>
        </w:rPr>
        <w:t xml:space="preserve"> model) regarding </w:t>
      </w:r>
      <w:r w:rsidR="00833824" w:rsidRPr="0092167D">
        <w:rPr>
          <w:rFonts w:ascii="Arial" w:hAnsi="Arial" w:cs="Arial"/>
          <w:sz w:val="20"/>
          <w:szCs w:val="20"/>
        </w:rPr>
        <w:t xml:space="preserve">at least </w:t>
      </w:r>
      <w:r w:rsidR="00F064D0" w:rsidRPr="0092167D">
        <w:rPr>
          <w:rFonts w:ascii="Arial" w:hAnsi="Arial" w:cs="Arial"/>
          <w:sz w:val="20"/>
          <w:szCs w:val="20"/>
        </w:rPr>
        <w:t xml:space="preserve">the </w:t>
      </w:r>
      <w:r w:rsidR="0062369F" w:rsidRPr="0092167D">
        <w:rPr>
          <w:rFonts w:ascii="Arial" w:hAnsi="Arial" w:cs="Arial"/>
          <w:sz w:val="20"/>
          <w:szCs w:val="20"/>
        </w:rPr>
        <w:t>following aspects</w:t>
      </w:r>
      <w:r w:rsidR="005539A9" w:rsidRPr="0092167D">
        <w:rPr>
          <w:rFonts w:ascii="Arial" w:hAnsi="Arial" w:cs="Arial"/>
          <w:sz w:val="20"/>
          <w:szCs w:val="20"/>
        </w:rPr>
        <w:t>: UE speed, deployment scenario, carrier frequency, and UE distribution.</w:t>
      </w:r>
      <w:bookmarkEnd w:id="1"/>
    </w:p>
    <w:p w14:paraId="683C8CC6" w14:textId="665B4275" w:rsidR="00024894" w:rsidRPr="00C136AA" w:rsidRDefault="00BE7753" w:rsidP="00024894">
      <w:pPr>
        <w:pStyle w:val="Heading1"/>
        <w:rPr>
          <w:rFonts w:cs="Arial"/>
          <w:lang w:val="en-US"/>
        </w:rPr>
      </w:pPr>
      <w:r>
        <w:rPr>
          <w:rFonts w:cs="Arial"/>
          <w:lang w:val="en-US"/>
        </w:rPr>
        <w:t>3</w:t>
      </w:r>
      <w:r w:rsidRPr="00C136AA">
        <w:rPr>
          <w:rFonts w:cs="Arial"/>
          <w:lang w:val="en-US"/>
        </w:rPr>
        <w:t xml:space="preserve"> </w:t>
      </w:r>
      <w:r w:rsidR="00AB4800">
        <w:rPr>
          <w:rFonts w:cs="Arial"/>
          <w:lang w:val="en-US"/>
        </w:rPr>
        <w:t xml:space="preserve">Localized model evaluations for CSI </w:t>
      </w:r>
      <w:r w:rsidR="0011544A">
        <w:rPr>
          <w:rFonts w:cs="Arial"/>
          <w:lang w:val="en-US"/>
        </w:rPr>
        <w:t>prediction</w:t>
      </w:r>
    </w:p>
    <w:p w14:paraId="77440CD7" w14:textId="539C43B8" w:rsidR="00713DFB" w:rsidRPr="00FE36B8" w:rsidRDefault="0015302D" w:rsidP="00FE36B8">
      <w:pPr>
        <w:rPr>
          <w:rFonts w:ascii="Arial" w:hAnsi="Arial" w:cs="Arial"/>
          <w:b/>
          <w:sz w:val="20"/>
          <w:szCs w:val="20"/>
        </w:rPr>
      </w:pPr>
      <w:r>
        <w:rPr>
          <w:rFonts w:ascii="Arial" w:hAnsi="Arial" w:cs="Arial"/>
          <w:sz w:val="20"/>
          <w:szCs w:val="20"/>
        </w:rPr>
        <w:t>I</w:t>
      </w:r>
      <w:r w:rsidR="00667656" w:rsidRPr="00FE36B8">
        <w:rPr>
          <w:rFonts w:ascii="Arial" w:hAnsi="Arial" w:cs="Arial"/>
          <w:sz w:val="20"/>
          <w:szCs w:val="20"/>
        </w:rPr>
        <w:t>n RAN1#116bis, it was agreed to evaluate CSI prediction comparing a localized, site-specific, model, to a generalized model</w:t>
      </w:r>
      <w:r>
        <w:rPr>
          <w:rFonts w:ascii="Arial" w:hAnsi="Arial" w:cs="Arial"/>
          <w:sz w:val="20"/>
          <w:szCs w:val="20"/>
        </w:rPr>
        <w:t>:</w:t>
      </w:r>
    </w:p>
    <w:p w14:paraId="6084C63B" w14:textId="3542D6A0" w:rsidR="000E00BB" w:rsidRDefault="00756A55" w:rsidP="00FE36B8">
      <w:pPr>
        <w:rPr>
          <w:rFonts w:ascii="Arial" w:hAnsi="Arial" w:cs="Arial"/>
          <w:sz w:val="20"/>
          <w:szCs w:val="20"/>
          <w:highlight w:val="yellow"/>
        </w:rPr>
      </w:pPr>
      <w:r>
        <w:rPr>
          <w:noProof/>
        </w:rPr>
        <mc:AlternateContent>
          <mc:Choice Requires="wps">
            <w:drawing>
              <wp:anchor distT="0" distB="0" distL="114300" distR="114300" simplePos="0" relativeHeight="251658240" behindDoc="0" locked="0" layoutInCell="1" allowOverlap="1" wp14:anchorId="6F65948A" wp14:editId="270063A7">
                <wp:simplePos x="0" y="0"/>
                <wp:positionH relativeFrom="column">
                  <wp:posOffset>0</wp:posOffset>
                </wp:positionH>
                <wp:positionV relativeFrom="paragraph">
                  <wp:posOffset>0</wp:posOffset>
                </wp:positionV>
                <wp:extent cx="1828800" cy="1828800"/>
                <wp:effectExtent l="0" t="0" r="0" b="0"/>
                <wp:wrapSquare wrapText="bothSides"/>
                <wp:docPr id="25" name="Text Box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56573BB" w14:textId="25857C2A" w:rsidR="00DD4370" w:rsidRPr="00DD4370" w:rsidRDefault="00DD4370" w:rsidP="00DD4370">
                            <w:pPr>
                              <w:spacing w:after="0" w:line="240" w:lineRule="auto"/>
                              <w:rPr>
                                <w:rFonts w:ascii="Times" w:eastAsia="Batang" w:hAnsi="Times" w:cs="Times New Roman"/>
                                <w:b/>
                                <w:kern w:val="0"/>
                                <w:sz w:val="20"/>
                                <w:highlight w:val="green"/>
                                <w:lang w:eastAsia="ko-KR"/>
                                <w14:ligatures w14:val="none"/>
                              </w:rPr>
                            </w:pPr>
                            <w:r w:rsidRPr="00DD4370">
                              <w:rPr>
                                <w:rFonts w:ascii="Times" w:eastAsia="Batang" w:hAnsi="Times" w:cs="Times New Roman" w:hint="eastAsia"/>
                                <w:b/>
                                <w:kern w:val="0"/>
                                <w:sz w:val="20"/>
                                <w:highlight w:val="green"/>
                                <w:lang w:eastAsia="ko-KR"/>
                                <w14:ligatures w14:val="none"/>
                              </w:rPr>
                              <w:t>A</w:t>
                            </w:r>
                            <w:r w:rsidRPr="00DD4370">
                              <w:rPr>
                                <w:rFonts w:ascii="Times" w:eastAsia="Batang" w:hAnsi="Times" w:cs="Times New Roman"/>
                                <w:b/>
                                <w:kern w:val="0"/>
                                <w:sz w:val="20"/>
                                <w:highlight w:val="green"/>
                                <w:lang w:eastAsia="ko-KR"/>
                                <w14:ligatures w14:val="none"/>
                              </w:rPr>
                              <w:t>greement</w:t>
                            </w:r>
                          </w:p>
                          <w:p w14:paraId="101599E3" w14:textId="77777777" w:rsidR="00DD4370" w:rsidRPr="00DD4370" w:rsidRDefault="00DD4370" w:rsidP="00234CED">
                            <w:pPr>
                              <w:numPr>
                                <w:ilvl w:val="0"/>
                                <w:numId w:val="18"/>
                              </w:numPr>
                              <w:spacing w:after="0" w:line="240" w:lineRule="auto"/>
                              <w:rPr>
                                <w:rFonts w:ascii="Times" w:eastAsia="Batang" w:hAnsi="Times" w:cs="Times New Roman"/>
                                <w:color w:val="000000"/>
                                <w:kern w:val="0"/>
                                <w:sz w:val="20"/>
                                <w14:ligatures w14:val="none"/>
                              </w:rPr>
                            </w:pPr>
                            <w:r w:rsidRPr="00DD4370">
                              <w:rPr>
                                <w:rFonts w:ascii="Times" w:eastAsia="Batang" w:hAnsi="Times" w:cs="Times New Roman"/>
                                <w:kern w:val="0"/>
                                <w:sz w:val="20"/>
                                <w14:ligatures w14:val="none"/>
                              </w:rPr>
                              <w:t xml:space="preserve">For the results template used to collect evaluation results for UE-sided </w:t>
                            </w:r>
                            <w:proofErr w:type="gramStart"/>
                            <w:r w:rsidRPr="00DD4370">
                              <w:rPr>
                                <w:rFonts w:ascii="Times" w:eastAsia="Batang" w:hAnsi="Times" w:cs="Times New Roman"/>
                                <w:kern w:val="0"/>
                                <w:sz w:val="20"/>
                                <w14:ligatures w14:val="none"/>
                              </w:rPr>
                              <w:t>model based</w:t>
                            </w:r>
                            <w:proofErr w:type="gramEnd"/>
                            <w:r w:rsidRPr="00DD4370">
                              <w:rPr>
                                <w:rFonts w:ascii="Times" w:eastAsia="Batang" w:hAnsi="Times" w:cs="Times New Roman"/>
                                <w:kern w:val="0"/>
                                <w:sz w:val="20"/>
                                <w14:ligatures w14:val="none"/>
                              </w:rPr>
                              <w:t xml:space="preserve"> CSI prediction using localized models, </w:t>
                            </w:r>
                            <w:r w:rsidRPr="00DD4370">
                              <w:rPr>
                                <w:rFonts w:ascii="Times" w:eastAsia="Batang" w:hAnsi="Times" w:cs="Times New Roman"/>
                                <w:color w:val="000000"/>
                                <w:kern w:val="0"/>
                                <w:sz w:val="20"/>
                                <w14:ligatures w14:val="none"/>
                              </w:rPr>
                              <w:t xml:space="preserve">adopt Table 6 used in Rel-18 as starting point, capturing the </w:t>
                            </w:r>
                            <w:r w:rsidRPr="00DD4370">
                              <w:rPr>
                                <w:rFonts w:ascii="Times" w:eastAsia="DengXian" w:hAnsi="Times" w:cs="Times New Roman" w:hint="eastAsia"/>
                                <w:color w:val="000000"/>
                                <w:kern w:val="0"/>
                                <w:sz w:val="20"/>
                                <w14:ligatures w14:val="none"/>
                              </w:rPr>
                              <w:t xml:space="preserve">generalized </w:t>
                            </w:r>
                            <w:r w:rsidRPr="00DD4370">
                              <w:rPr>
                                <w:rFonts w:ascii="Times" w:eastAsia="Batang" w:hAnsi="Times" w:cs="Times New Roman"/>
                                <w:color w:val="000000"/>
                                <w:kern w:val="0"/>
                                <w:sz w:val="20"/>
                                <w14:ligatures w14:val="none"/>
                              </w:rPr>
                              <w:t>model result and the local</w:t>
                            </w:r>
                            <w:r w:rsidRPr="00DD4370">
                              <w:rPr>
                                <w:rFonts w:ascii="Times" w:eastAsia="DengXian" w:hAnsi="Times" w:cs="Times New Roman" w:hint="eastAsia"/>
                                <w:color w:val="000000"/>
                                <w:kern w:val="0"/>
                                <w:sz w:val="20"/>
                                <w14:ligatures w14:val="none"/>
                              </w:rPr>
                              <w:t>ized</w:t>
                            </w:r>
                            <w:r w:rsidRPr="00DD4370">
                              <w:rPr>
                                <w:rFonts w:ascii="Times" w:eastAsia="Batang" w:hAnsi="Times" w:cs="Times New Roman"/>
                                <w:color w:val="000000"/>
                                <w:kern w:val="0"/>
                                <w:sz w:val="20"/>
                                <w14:ligatures w14:val="none"/>
                              </w:rPr>
                              <w:t xml:space="preserve"> model result as separate columns, with the following additions for the local</w:t>
                            </w:r>
                            <w:r w:rsidRPr="00DD4370">
                              <w:rPr>
                                <w:rFonts w:ascii="Times" w:eastAsia="DengXian" w:hAnsi="Times" w:cs="Times New Roman" w:hint="eastAsia"/>
                                <w:color w:val="000000"/>
                                <w:kern w:val="0"/>
                                <w:sz w:val="20"/>
                                <w14:ligatures w14:val="none"/>
                              </w:rPr>
                              <w:t>ized</w:t>
                            </w:r>
                            <w:r w:rsidRPr="00DD4370">
                              <w:rPr>
                                <w:rFonts w:ascii="Times" w:eastAsia="Batang" w:hAnsi="Times" w:cs="Times New Roman"/>
                                <w:color w:val="000000"/>
                                <w:kern w:val="0"/>
                                <w:sz w:val="20"/>
                                <w14:ligatures w14:val="none"/>
                              </w:rPr>
                              <w:t xml:space="preserve"> model:</w:t>
                            </w:r>
                          </w:p>
                          <w:p w14:paraId="27BD61D9" w14:textId="77777777" w:rsidR="00DD4370" w:rsidRPr="00DD4370" w:rsidRDefault="00DD4370" w:rsidP="00234CED">
                            <w:pPr>
                              <w:numPr>
                                <w:ilvl w:val="0"/>
                                <w:numId w:val="17"/>
                              </w:numPr>
                              <w:spacing w:after="180" w:line="240" w:lineRule="auto"/>
                              <w:contextualSpacing/>
                              <w:jc w:val="both"/>
                              <w:rPr>
                                <w:rFonts w:ascii="Times" w:eastAsia="Batang" w:hAnsi="Times" w:cs="Times New Roman"/>
                                <w:color w:val="000000"/>
                                <w:kern w:val="0"/>
                                <w:sz w:val="20"/>
                                <w:lang w:eastAsia="x-none"/>
                                <w14:ligatures w14:val="none"/>
                              </w:rPr>
                            </w:pPr>
                            <w:r w:rsidRPr="00DD4370">
                              <w:rPr>
                                <w:rFonts w:ascii="Times" w:eastAsia="Batang" w:hAnsi="Times" w:cs="Times New Roman"/>
                                <w:color w:val="000000"/>
                                <w:kern w:val="0"/>
                                <w:sz w:val="20"/>
                                <w:lang w:eastAsia="x-none"/>
                                <w14:ligatures w14:val="none"/>
                              </w:rPr>
                              <w:t>Dataset description</w:t>
                            </w:r>
                          </w:p>
                          <w:p w14:paraId="275F8724" w14:textId="77777777" w:rsidR="00DD4370" w:rsidRPr="00DD4370" w:rsidRDefault="00DD4370" w:rsidP="00234CED">
                            <w:pPr>
                              <w:numPr>
                                <w:ilvl w:val="1"/>
                                <w:numId w:val="17"/>
                              </w:numPr>
                              <w:spacing w:after="180" w:line="240" w:lineRule="auto"/>
                              <w:contextualSpacing/>
                              <w:jc w:val="both"/>
                              <w:rPr>
                                <w:rFonts w:ascii="Times" w:eastAsia="Batang" w:hAnsi="Times" w:cs="Times New Roman"/>
                                <w:color w:val="000000"/>
                                <w:kern w:val="0"/>
                                <w:sz w:val="20"/>
                                <w:lang w:eastAsia="x-none"/>
                                <w14:ligatures w14:val="none"/>
                              </w:rPr>
                            </w:pPr>
                            <w:r w:rsidRPr="00DD4370">
                              <w:rPr>
                                <w:rFonts w:ascii="Times" w:eastAsia="Batang" w:hAnsi="Times" w:cs="Times New Roman"/>
                                <w:color w:val="000000"/>
                                <w:kern w:val="0"/>
                                <w:sz w:val="20"/>
                                <w:lang w:eastAsia="x-none"/>
                                <w14:ligatures w14:val="none"/>
                              </w:rPr>
                              <w:t>Local region model</w:t>
                            </w:r>
                            <w:r w:rsidRPr="00DD4370">
                              <w:rPr>
                                <w:rFonts w:ascii="Times" w:eastAsia="DengXian" w:hAnsi="Times" w:cs="Times New Roman" w:hint="eastAsia"/>
                                <w:color w:val="000000"/>
                                <w:kern w:val="0"/>
                                <w:sz w:val="20"/>
                                <w14:ligatures w14:val="none"/>
                              </w:rPr>
                              <w:t>l</w:t>
                            </w:r>
                            <w:r w:rsidRPr="00DD4370">
                              <w:rPr>
                                <w:rFonts w:ascii="Times" w:eastAsia="Batang" w:hAnsi="Times" w:cs="Times New Roman"/>
                                <w:color w:val="000000"/>
                                <w:kern w:val="0"/>
                                <w:sz w:val="20"/>
                                <w:lang w:eastAsia="x-none"/>
                                <w14:ligatures w14:val="none"/>
                              </w:rPr>
                              <w:t>ing: e.g., Option 1 or Option 2, and further details</w:t>
                            </w:r>
                          </w:p>
                          <w:p w14:paraId="16D04A98" w14:textId="77777777" w:rsidR="00DD4370" w:rsidRPr="00DD4370" w:rsidRDefault="00DD4370" w:rsidP="00234CED">
                            <w:pPr>
                              <w:numPr>
                                <w:ilvl w:val="1"/>
                                <w:numId w:val="17"/>
                              </w:numPr>
                              <w:spacing w:after="180" w:line="240" w:lineRule="auto"/>
                              <w:contextualSpacing/>
                              <w:jc w:val="both"/>
                              <w:rPr>
                                <w:rFonts w:ascii="Times" w:eastAsia="Batang" w:hAnsi="Times" w:cs="Times New Roman"/>
                                <w:color w:val="000000"/>
                                <w:kern w:val="0"/>
                                <w:sz w:val="20"/>
                                <w:lang w:eastAsia="x-none"/>
                                <w14:ligatures w14:val="none"/>
                              </w:rPr>
                            </w:pPr>
                            <w:r w:rsidRPr="00DD4370">
                              <w:rPr>
                                <w:rFonts w:ascii="Times" w:eastAsia="Batang" w:hAnsi="Times" w:cs="Times New Roman"/>
                                <w:color w:val="000000"/>
                                <w:kern w:val="0"/>
                                <w:sz w:val="20"/>
                                <w:lang w:eastAsia="x-none"/>
                                <w14:ligatures w14:val="none"/>
                              </w:rPr>
                              <w:t>Temporal model</w:t>
                            </w:r>
                            <w:r w:rsidRPr="00DD4370">
                              <w:rPr>
                                <w:rFonts w:ascii="Times" w:eastAsia="DengXian" w:hAnsi="Times" w:cs="Times New Roman" w:hint="eastAsia"/>
                                <w:color w:val="000000"/>
                                <w:kern w:val="0"/>
                                <w:sz w:val="20"/>
                                <w14:ligatures w14:val="none"/>
                              </w:rPr>
                              <w:t>l</w:t>
                            </w:r>
                            <w:r w:rsidRPr="00DD4370">
                              <w:rPr>
                                <w:rFonts w:ascii="Times" w:eastAsia="Batang" w:hAnsi="Times" w:cs="Times New Roman"/>
                                <w:color w:val="000000"/>
                                <w:kern w:val="0"/>
                                <w:sz w:val="20"/>
                                <w:lang w:eastAsia="x-none"/>
                                <w14:ligatures w14:val="none"/>
                              </w:rPr>
                              <w:t>ing: e.g., how temporal variation is modelled in train and test sets</w:t>
                            </w:r>
                          </w:p>
                          <w:p w14:paraId="488FB393" w14:textId="05E8AD5E" w:rsidR="00313E68" w:rsidRPr="003079EE" w:rsidRDefault="00DD4370" w:rsidP="00234CED">
                            <w:pPr>
                              <w:numPr>
                                <w:ilvl w:val="1"/>
                                <w:numId w:val="17"/>
                              </w:numPr>
                              <w:spacing w:after="180" w:line="240" w:lineRule="auto"/>
                              <w:contextualSpacing/>
                              <w:jc w:val="both"/>
                              <w:rPr>
                                <w:rFonts w:ascii="Times" w:eastAsia="Batang" w:hAnsi="Times" w:cs="Times New Roman"/>
                                <w:kern w:val="0"/>
                                <w:sz w:val="20"/>
                                <w:lang w:eastAsia="x-none"/>
                                <w14:ligatures w14:val="none"/>
                              </w:rPr>
                            </w:pPr>
                            <w:r w:rsidRPr="00DD4370">
                              <w:rPr>
                                <w:rFonts w:ascii="Times" w:eastAsia="DengXian" w:hAnsi="Times" w:cs="Times New Roman"/>
                                <w:kern w:val="0"/>
                                <w:sz w:val="20"/>
                                <w14:ligatures w14:val="none"/>
                              </w:rPr>
                              <w:t>D</w:t>
                            </w:r>
                            <w:r w:rsidRPr="00DD4370">
                              <w:rPr>
                                <w:rFonts w:ascii="Times" w:eastAsia="DengXian" w:hAnsi="Times" w:cs="Times New Roman" w:hint="eastAsia"/>
                                <w:kern w:val="0"/>
                                <w:sz w:val="20"/>
                                <w14:ligatures w14:val="none"/>
                              </w:rPr>
                              <w:t xml:space="preserve">ataset description for </w:t>
                            </w:r>
                            <w:r w:rsidRPr="00DD4370">
                              <w:rPr>
                                <w:rFonts w:ascii="Times" w:eastAsia="Batang" w:hAnsi="Times" w:cs="Times New Roman" w:hint="eastAsia"/>
                                <w:kern w:val="0"/>
                                <w:sz w:val="20"/>
                                <w:lang w:eastAsia="x-none"/>
                                <w14:ligatures w14:val="none"/>
                              </w:rPr>
                              <w:t>generaliz</w:t>
                            </w:r>
                            <w:r w:rsidRPr="00DD4370">
                              <w:rPr>
                                <w:rFonts w:ascii="Times" w:eastAsia="DengXian" w:hAnsi="Times" w:cs="Times New Roman" w:hint="eastAsia"/>
                                <w:kern w:val="0"/>
                                <w:sz w:val="20"/>
                                <w14:ligatures w14:val="none"/>
                              </w:rPr>
                              <w:t xml:space="preserve">ed </w:t>
                            </w:r>
                            <w:r w:rsidRPr="00DD4370">
                              <w:rPr>
                                <w:rFonts w:ascii="Times" w:eastAsia="Batang" w:hAnsi="Times" w:cs="Times New Roman" w:hint="eastAsia"/>
                                <w:kern w:val="0"/>
                                <w:sz w:val="20"/>
                                <w:lang w:eastAsia="x-none"/>
                                <w14:ligatures w14:val="none"/>
                              </w:rPr>
                              <w:t>model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F65948A" id="_x0000_t202" coordsize="21600,21600" o:spt="202" path="m,l,21600r21600,l21600,xe">
                <v:stroke joinstyle="miter"/>
                <v:path gradientshapeok="t" o:connecttype="rect"/>
              </v:shapetype>
              <v:shape id="Text Box 25"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356573BB" w14:textId="25857C2A" w:rsidR="00DD4370" w:rsidRPr="00DD4370" w:rsidRDefault="00DD4370" w:rsidP="00DD4370">
                      <w:pPr>
                        <w:spacing w:after="0" w:line="240" w:lineRule="auto"/>
                        <w:rPr>
                          <w:rFonts w:ascii="Times" w:eastAsia="Batang" w:hAnsi="Times" w:cs="Times New Roman"/>
                          <w:b/>
                          <w:kern w:val="0"/>
                          <w:sz w:val="20"/>
                          <w:highlight w:val="green"/>
                          <w:lang w:eastAsia="ko-KR"/>
                          <w14:ligatures w14:val="none"/>
                        </w:rPr>
                      </w:pPr>
                      <w:r w:rsidRPr="00DD4370">
                        <w:rPr>
                          <w:rFonts w:ascii="Times" w:eastAsia="Batang" w:hAnsi="Times" w:cs="Times New Roman" w:hint="eastAsia"/>
                          <w:b/>
                          <w:kern w:val="0"/>
                          <w:sz w:val="20"/>
                          <w:highlight w:val="green"/>
                          <w:lang w:eastAsia="ko-KR"/>
                          <w14:ligatures w14:val="none"/>
                        </w:rPr>
                        <w:t>A</w:t>
                      </w:r>
                      <w:r w:rsidRPr="00DD4370">
                        <w:rPr>
                          <w:rFonts w:ascii="Times" w:eastAsia="Batang" w:hAnsi="Times" w:cs="Times New Roman"/>
                          <w:b/>
                          <w:kern w:val="0"/>
                          <w:sz w:val="20"/>
                          <w:highlight w:val="green"/>
                          <w:lang w:eastAsia="ko-KR"/>
                          <w14:ligatures w14:val="none"/>
                        </w:rPr>
                        <w:t>greement</w:t>
                      </w:r>
                    </w:p>
                    <w:p w14:paraId="101599E3" w14:textId="77777777" w:rsidR="00DD4370" w:rsidRPr="00DD4370" w:rsidRDefault="00DD4370" w:rsidP="00234CED">
                      <w:pPr>
                        <w:numPr>
                          <w:ilvl w:val="0"/>
                          <w:numId w:val="18"/>
                        </w:numPr>
                        <w:spacing w:after="0" w:line="240" w:lineRule="auto"/>
                        <w:rPr>
                          <w:rFonts w:ascii="Times" w:eastAsia="Batang" w:hAnsi="Times" w:cs="Times New Roman"/>
                          <w:color w:val="000000"/>
                          <w:kern w:val="0"/>
                          <w:sz w:val="20"/>
                          <w14:ligatures w14:val="none"/>
                        </w:rPr>
                      </w:pPr>
                      <w:r w:rsidRPr="00DD4370">
                        <w:rPr>
                          <w:rFonts w:ascii="Times" w:eastAsia="Batang" w:hAnsi="Times" w:cs="Times New Roman"/>
                          <w:kern w:val="0"/>
                          <w:sz w:val="20"/>
                          <w14:ligatures w14:val="none"/>
                        </w:rPr>
                        <w:t xml:space="preserve">For the results template used to collect evaluation results for UE-sided </w:t>
                      </w:r>
                      <w:proofErr w:type="gramStart"/>
                      <w:r w:rsidRPr="00DD4370">
                        <w:rPr>
                          <w:rFonts w:ascii="Times" w:eastAsia="Batang" w:hAnsi="Times" w:cs="Times New Roman"/>
                          <w:kern w:val="0"/>
                          <w:sz w:val="20"/>
                          <w14:ligatures w14:val="none"/>
                        </w:rPr>
                        <w:t>model based</w:t>
                      </w:r>
                      <w:proofErr w:type="gramEnd"/>
                      <w:r w:rsidRPr="00DD4370">
                        <w:rPr>
                          <w:rFonts w:ascii="Times" w:eastAsia="Batang" w:hAnsi="Times" w:cs="Times New Roman"/>
                          <w:kern w:val="0"/>
                          <w:sz w:val="20"/>
                          <w14:ligatures w14:val="none"/>
                        </w:rPr>
                        <w:t xml:space="preserve"> CSI prediction using localized models, </w:t>
                      </w:r>
                      <w:r w:rsidRPr="00DD4370">
                        <w:rPr>
                          <w:rFonts w:ascii="Times" w:eastAsia="Batang" w:hAnsi="Times" w:cs="Times New Roman"/>
                          <w:color w:val="000000"/>
                          <w:kern w:val="0"/>
                          <w:sz w:val="20"/>
                          <w14:ligatures w14:val="none"/>
                        </w:rPr>
                        <w:t xml:space="preserve">adopt Table 6 used in Rel-18 as starting point, capturing the </w:t>
                      </w:r>
                      <w:r w:rsidRPr="00DD4370">
                        <w:rPr>
                          <w:rFonts w:ascii="Times" w:eastAsia="DengXian" w:hAnsi="Times" w:cs="Times New Roman" w:hint="eastAsia"/>
                          <w:color w:val="000000"/>
                          <w:kern w:val="0"/>
                          <w:sz w:val="20"/>
                          <w14:ligatures w14:val="none"/>
                        </w:rPr>
                        <w:t xml:space="preserve">generalized </w:t>
                      </w:r>
                      <w:r w:rsidRPr="00DD4370">
                        <w:rPr>
                          <w:rFonts w:ascii="Times" w:eastAsia="Batang" w:hAnsi="Times" w:cs="Times New Roman"/>
                          <w:color w:val="000000"/>
                          <w:kern w:val="0"/>
                          <w:sz w:val="20"/>
                          <w14:ligatures w14:val="none"/>
                        </w:rPr>
                        <w:t>model result and the local</w:t>
                      </w:r>
                      <w:r w:rsidRPr="00DD4370">
                        <w:rPr>
                          <w:rFonts w:ascii="Times" w:eastAsia="DengXian" w:hAnsi="Times" w:cs="Times New Roman" w:hint="eastAsia"/>
                          <w:color w:val="000000"/>
                          <w:kern w:val="0"/>
                          <w:sz w:val="20"/>
                          <w14:ligatures w14:val="none"/>
                        </w:rPr>
                        <w:t>ized</w:t>
                      </w:r>
                      <w:r w:rsidRPr="00DD4370">
                        <w:rPr>
                          <w:rFonts w:ascii="Times" w:eastAsia="Batang" w:hAnsi="Times" w:cs="Times New Roman"/>
                          <w:color w:val="000000"/>
                          <w:kern w:val="0"/>
                          <w:sz w:val="20"/>
                          <w14:ligatures w14:val="none"/>
                        </w:rPr>
                        <w:t xml:space="preserve"> model result as separate columns, with the following additions for the local</w:t>
                      </w:r>
                      <w:r w:rsidRPr="00DD4370">
                        <w:rPr>
                          <w:rFonts w:ascii="Times" w:eastAsia="DengXian" w:hAnsi="Times" w:cs="Times New Roman" w:hint="eastAsia"/>
                          <w:color w:val="000000"/>
                          <w:kern w:val="0"/>
                          <w:sz w:val="20"/>
                          <w14:ligatures w14:val="none"/>
                        </w:rPr>
                        <w:t>ized</w:t>
                      </w:r>
                      <w:r w:rsidRPr="00DD4370">
                        <w:rPr>
                          <w:rFonts w:ascii="Times" w:eastAsia="Batang" w:hAnsi="Times" w:cs="Times New Roman"/>
                          <w:color w:val="000000"/>
                          <w:kern w:val="0"/>
                          <w:sz w:val="20"/>
                          <w14:ligatures w14:val="none"/>
                        </w:rPr>
                        <w:t xml:space="preserve"> model:</w:t>
                      </w:r>
                    </w:p>
                    <w:p w14:paraId="27BD61D9" w14:textId="77777777" w:rsidR="00DD4370" w:rsidRPr="00DD4370" w:rsidRDefault="00DD4370" w:rsidP="00234CED">
                      <w:pPr>
                        <w:numPr>
                          <w:ilvl w:val="0"/>
                          <w:numId w:val="17"/>
                        </w:numPr>
                        <w:spacing w:after="180" w:line="240" w:lineRule="auto"/>
                        <w:contextualSpacing/>
                        <w:jc w:val="both"/>
                        <w:rPr>
                          <w:rFonts w:ascii="Times" w:eastAsia="Batang" w:hAnsi="Times" w:cs="Times New Roman"/>
                          <w:color w:val="000000"/>
                          <w:kern w:val="0"/>
                          <w:sz w:val="20"/>
                          <w:lang w:eastAsia="x-none"/>
                          <w14:ligatures w14:val="none"/>
                        </w:rPr>
                      </w:pPr>
                      <w:r w:rsidRPr="00DD4370">
                        <w:rPr>
                          <w:rFonts w:ascii="Times" w:eastAsia="Batang" w:hAnsi="Times" w:cs="Times New Roman"/>
                          <w:color w:val="000000"/>
                          <w:kern w:val="0"/>
                          <w:sz w:val="20"/>
                          <w:lang w:eastAsia="x-none"/>
                          <w14:ligatures w14:val="none"/>
                        </w:rPr>
                        <w:t>Dataset description</w:t>
                      </w:r>
                    </w:p>
                    <w:p w14:paraId="275F8724" w14:textId="77777777" w:rsidR="00DD4370" w:rsidRPr="00DD4370" w:rsidRDefault="00DD4370" w:rsidP="00234CED">
                      <w:pPr>
                        <w:numPr>
                          <w:ilvl w:val="1"/>
                          <w:numId w:val="17"/>
                        </w:numPr>
                        <w:spacing w:after="180" w:line="240" w:lineRule="auto"/>
                        <w:contextualSpacing/>
                        <w:jc w:val="both"/>
                        <w:rPr>
                          <w:rFonts w:ascii="Times" w:eastAsia="Batang" w:hAnsi="Times" w:cs="Times New Roman"/>
                          <w:color w:val="000000"/>
                          <w:kern w:val="0"/>
                          <w:sz w:val="20"/>
                          <w:lang w:eastAsia="x-none"/>
                          <w14:ligatures w14:val="none"/>
                        </w:rPr>
                      </w:pPr>
                      <w:r w:rsidRPr="00DD4370">
                        <w:rPr>
                          <w:rFonts w:ascii="Times" w:eastAsia="Batang" w:hAnsi="Times" w:cs="Times New Roman"/>
                          <w:color w:val="000000"/>
                          <w:kern w:val="0"/>
                          <w:sz w:val="20"/>
                          <w:lang w:eastAsia="x-none"/>
                          <w14:ligatures w14:val="none"/>
                        </w:rPr>
                        <w:t>Local region model</w:t>
                      </w:r>
                      <w:r w:rsidRPr="00DD4370">
                        <w:rPr>
                          <w:rFonts w:ascii="Times" w:eastAsia="DengXian" w:hAnsi="Times" w:cs="Times New Roman" w:hint="eastAsia"/>
                          <w:color w:val="000000"/>
                          <w:kern w:val="0"/>
                          <w:sz w:val="20"/>
                          <w14:ligatures w14:val="none"/>
                        </w:rPr>
                        <w:t>l</w:t>
                      </w:r>
                      <w:r w:rsidRPr="00DD4370">
                        <w:rPr>
                          <w:rFonts w:ascii="Times" w:eastAsia="Batang" w:hAnsi="Times" w:cs="Times New Roman"/>
                          <w:color w:val="000000"/>
                          <w:kern w:val="0"/>
                          <w:sz w:val="20"/>
                          <w:lang w:eastAsia="x-none"/>
                          <w14:ligatures w14:val="none"/>
                        </w:rPr>
                        <w:t>ing: e.g., Option 1 or Option 2, and further details</w:t>
                      </w:r>
                    </w:p>
                    <w:p w14:paraId="16D04A98" w14:textId="77777777" w:rsidR="00DD4370" w:rsidRPr="00DD4370" w:rsidRDefault="00DD4370" w:rsidP="00234CED">
                      <w:pPr>
                        <w:numPr>
                          <w:ilvl w:val="1"/>
                          <w:numId w:val="17"/>
                        </w:numPr>
                        <w:spacing w:after="180" w:line="240" w:lineRule="auto"/>
                        <w:contextualSpacing/>
                        <w:jc w:val="both"/>
                        <w:rPr>
                          <w:rFonts w:ascii="Times" w:eastAsia="Batang" w:hAnsi="Times" w:cs="Times New Roman"/>
                          <w:color w:val="000000"/>
                          <w:kern w:val="0"/>
                          <w:sz w:val="20"/>
                          <w:lang w:eastAsia="x-none"/>
                          <w14:ligatures w14:val="none"/>
                        </w:rPr>
                      </w:pPr>
                      <w:r w:rsidRPr="00DD4370">
                        <w:rPr>
                          <w:rFonts w:ascii="Times" w:eastAsia="Batang" w:hAnsi="Times" w:cs="Times New Roman"/>
                          <w:color w:val="000000"/>
                          <w:kern w:val="0"/>
                          <w:sz w:val="20"/>
                          <w:lang w:eastAsia="x-none"/>
                          <w14:ligatures w14:val="none"/>
                        </w:rPr>
                        <w:t>Temporal model</w:t>
                      </w:r>
                      <w:r w:rsidRPr="00DD4370">
                        <w:rPr>
                          <w:rFonts w:ascii="Times" w:eastAsia="DengXian" w:hAnsi="Times" w:cs="Times New Roman" w:hint="eastAsia"/>
                          <w:color w:val="000000"/>
                          <w:kern w:val="0"/>
                          <w:sz w:val="20"/>
                          <w14:ligatures w14:val="none"/>
                        </w:rPr>
                        <w:t>l</w:t>
                      </w:r>
                      <w:r w:rsidRPr="00DD4370">
                        <w:rPr>
                          <w:rFonts w:ascii="Times" w:eastAsia="Batang" w:hAnsi="Times" w:cs="Times New Roman"/>
                          <w:color w:val="000000"/>
                          <w:kern w:val="0"/>
                          <w:sz w:val="20"/>
                          <w:lang w:eastAsia="x-none"/>
                          <w14:ligatures w14:val="none"/>
                        </w:rPr>
                        <w:t>ing: e.g., how temporal variation is modelled in train and test sets</w:t>
                      </w:r>
                    </w:p>
                    <w:p w14:paraId="488FB393" w14:textId="05E8AD5E" w:rsidR="00313E68" w:rsidRPr="003079EE" w:rsidRDefault="00DD4370" w:rsidP="00234CED">
                      <w:pPr>
                        <w:numPr>
                          <w:ilvl w:val="1"/>
                          <w:numId w:val="17"/>
                        </w:numPr>
                        <w:spacing w:after="180" w:line="240" w:lineRule="auto"/>
                        <w:contextualSpacing/>
                        <w:jc w:val="both"/>
                        <w:rPr>
                          <w:rFonts w:ascii="Times" w:eastAsia="Batang" w:hAnsi="Times" w:cs="Times New Roman"/>
                          <w:kern w:val="0"/>
                          <w:sz w:val="20"/>
                          <w:lang w:eastAsia="x-none"/>
                          <w14:ligatures w14:val="none"/>
                        </w:rPr>
                      </w:pPr>
                      <w:r w:rsidRPr="00DD4370">
                        <w:rPr>
                          <w:rFonts w:ascii="Times" w:eastAsia="DengXian" w:hAnsi="Times" w:cs="Times New Roman"/>
                          <w:kern w:val="0"/>
                          <w:sz w:val="20"/>
                          <w14:ligatures w14:val="none"/>
                        </w:rPr>
                        <w:t>D</w:t>
                      </w:r>
                      <w:r w:rsidRPr="00DD4370">
                        <w:rPr>
                          <w:rFonts w:ascii="Times" w:eastAsia="DengXian" w:hAnsi="Times" w:cs="Times New Roman" w:hint="eastAsia"/>
                          <w:kern w:val="0"/>
                          <w:sz w:val="20"/>
                          <w14:ligatures w14:val="none"/>
                        </w:rPr>
                        <w:t xml:space="preserve">ataset description for </w:t>
                      </w:r>
                      <w:r w:rsidRPr="00DD4370">
                        <w:rPr>
                          <w:rFonts w:ascii="Times" w:eastAsia="Batang" w:hAnsi="Times" w:cs="Times New Roman" w:hint="eastAsia"/>
                          <w:kern w:val="0"/>
                          <w:sz w:val="20"/>
                          <w:lang w:eastAsia="x-none"/>
                          <w14:ligatures w14:val="none"/>
                        </w:rPr>
                        <w:t>generaliz</w:t>
                      </w:r>
                      <w:r w:rsidRPr="00DD4370">
                        <w:rPr>
                          <w:rFonts w:ascii="Times" w:eastAsia="DengXian" w:hAnsi="Times" w:cs="Times New Roman" w:hint="eastAsia"/>
                          <w:kern w:val="0"/>
                          <w:sz w:val="20"/>
                          <w14:ligatures w14:val="none"/>
                        </w:rPr>
                        <w:t xml:space="preserve">ed </w:t>
                      </w:r>
                      <w:r w:rsidRPr="00DD4370">
                        <w:rPr>
                          <w:rFonts w:ascii="Times" w:eastAsia="Batang" w:hAnsi="Times" w:cs="Times New Roman" w:hint="eastAsia"/>
                          <w:kern w:val="0"/>
                          <w:sz w:val="20"/>
                          <w:lang w:eastAsia="x-none"/>
                          <w14:ligatures w14:val="none"/>
                        </w:rPr>
                        <w:t>model</w:t>
                      </w:r>
                    </w:p>
                  </w:txbxContent>
                </v:textbox>
                <w10:wrap type="square"/>
              </v:shape>
            </w:pict>
          </mc:Fallback>
        </mc:AlternateContent>
      </w:r>
    </w:p>
    <w:p w14:paraId="0D333612" w14:textId="7151BD1D" w:rsidR="00C32644" w:rsidRDefault="00C32644" w:rsidP="00C32644">
      <w:pPr>
        <w:pStyle w:val="BodyText"/>
        <w:rPr>
          <w:rFonts w:ascii="Arial" w:hAnsi="Arial" w:cs="Arial"/>
          <w:sz w:val="20"/>
          <w:szCs w:val="20"/>
        </w:rPr>
      </w:pPr>
      <w:r w:rsidRPr="00CB0E76">
        <w:rPr>
          <w:rFonts w:ascii="Arial" w:hAnsi="Arial" w:cs="Arial"/>
          <w:sz w:val="20"/>
          <w:szCs w:val="20"/>
        </w:rPr>
        <w:t>For training and inference of the AI model</w:t>
      </w:r>
      <w:r>
        <w:rPr>
          <w:rFonts w:ascii="Arial" w:hAnsi="Arial" w:cs="Arial"/>
          <w:sz w:val="20"/>
          <w:szCs w:val="20"/>
        </w:rPr>
        <w:t xml:space="preserve"> trained with site-specific dataset</w:t>
      </w:r>
      <w:r w:rsidRPr="00CB0E76">
        <w:rPr>
          <w:rFonts w:ascii="Arial" w:hAnsi="Arial" w:cs="Arial"/>
          <w:sz w:val="20"/>
          <w:szCs w:val="20"/>
        </w:rPr>
        <w:t xml:space="preserve">, the data was collected with the parameters given in </w:t>
      </w:r>
      <w:r>
        <w:rPr>
          <w:rFonts w:ascii="Arial" w:hAnsi="Arial" w:cs="Arial"/>
          <w:sz w:val="20"/>
          <w:szCs w:val="20"/>
        </w:rPr>
        <w:fldChar w:fldCharType="begin"/>
      </w:r>
      <w:r>
        <w:rPr>
          <w:rFonts w:ascii="Arial" w:hAnsi="Arial" w:cs="Arial"/>
          <w:sz w:val="20"/>
          <w:szCs w:val="20"/>
        </w:rPr>
        <w:instrText xml:space="preserve"> REF _Ref158985546 \h </w:instrText>
      </w:r>
      <w:r>
        <w:rPr>
          <w:rFonts w:ascii="Arial" w:hAnsi="Arial" w:cs="Arial"/>
          <w:sz w:val="20"/>
          <w:szCs w:val="20"/>
        </w:rPr>
      </w:r>
      <w:r>
        <w:rPr>
          <w:rFonts w:ascii="Arial" w:hAnsi="Arial" w:cs="Arial"/>
          <w:sz w:val="20"/>
          <w:szCs w:val="20"/>
        </w:rPr>
        <w:fldChar w:fldCharType="separate"/>
      </w:r>
      <w:r w:rsidR="00F1063C" w:rsidRPr="006565AD">
        <w:rPr>
          <w:rFonts w:ascii="Arial" w:hAnsi="Arial" w:cs="Arial"/>
          <w:sz w:val="20"/>
          <w:szCs w:val="20"/>
        </w:rPr>
        <w:t xml:space="preserve">Table </w:t>
      </w:r>
      <w:r w:rsidR="00AA69F8">
        <w:rPr>
          <w:rFonts w:ascii="Arial" w:hAnsi="Arial" w:cs="Arial"/>
          <w:noProof/>
          <w:sz w:val="20"/>
          <w:szCs w:val="20"/>
        </w:rPr>
        <w:t>4</w:t>
      </w:r>
      <w:r>
        <w:rPr>
          <w:rFonts w:ascii="Arial" w:hAnsi="Arial" w:cs="Arial"/>
          <w:sz w:val="20"/>
          <w:szCs w:val="20"/>
        </w:rPr>
        <w:fldChar w:fldCharType="end"/>
      </w:r>
      <w:r>
        <w:rPr>
          <w:rFonts w:ascii="Arial" w:hAnsi="Arial" w:cs="Arial"/>
          <w:sz w:val="20"/>
          <w:szCs w:val="20"/>
        </w:rPr>
        <w:t xml:space="preserve"> </w:t>
      </w:r>
      <w:r w:rsidRPr="00CB0E76">
        <w:rPr>
          <w:rFonts w:ascii="Arial" w:hAnsi="Arial" w:cs="Arial"/>
          <w:sz w:val="20"/>
          <w:szCs w:val="20"/>
        </w:rPr>
        <w:t>in Appendi</w:t>
      </w:r>
      <w:r w:rsidR="003523B3">
        <w:rPr>
          <w:rFonts w:ascii="Arial" w:hAnsi="Arial" w:cs="Arial"/>
          <w:sz w:val="20"/>
          <w:szCs w:val="20"/>
        </w:rPr>
        <w:t>x</w:t>
      </w:r>
      <w:r w:rsidRPr="00CB0E76">
        <w:rPr>
          <w:rFonts w:ascii="Arial" w:hAnsi="Arial" w:cs="Arial"/>
          <w:sz w:val="20"/>
          <w:szCs w:val="20"/>
        </w:rPr>
        <w:t xml:space="preserve">, </w:t>
      </w:r>
      <w:r w:rsidR="000F6047">
        <w:rPr>
          <w:rFonts w:ascii="Arial" w:hAnsi="Arial" w:cs="Arial"/>
          <w:sz w:val="20"/>
          <w:szCs w:val="20"/>
        </w:rPr>
        <w:t>unless</w:t>
      </w:r>
      <w:r w:rsidR="00A02CE2">
        <w:rPr>
          <w:rFonts w:ascii="Arial" w:hAnsi="Arial" w:cs="Arial"/>
          <w:sz w:val="20"/>
          <w:szCs w:val="20"/>
        </w:rPr>
        <w:t xml:space="preserve"> otherwise stated. </w:t>
      </w:r>
      <w:r w:rsidR="00DE096A">
        <w:rPr>
          <w:rFonts w:ascii="Arial" w:hAnsi="Arial" w:cs="Arial"/>
          <w:sz w:val="20"/>
          <w:szCs w:val="20"/>
        </w:rPr>
        <w:t>For data collection,</w:t>
      </w:r>
      <w:r w:rsidR="003523B3">
        <w:rPr>
          <w:rFonts w:ascii="Arial" w:hAnsi="Arial" w:cs="Arial"/>
          <w:sz w:val="20"/>
          <w:szCs w:val="20"/>
        </w:rPr>
        <w:t xml:space="preserve"> </w:t>
      </w:r>
      <w:r w:rsidR="00B3088C">
        <w:rPr>
          <w:rFonts w:ascii="Arial" w:hAnsi="Arial" w:cs="Arial"/>
          <w:sz w:val="20"/>
          <w:szCs w:val="20"/>
        </w:rPr>
        <w:t>350</w:t>
      </w:r>
      <w:r w:rsidRPr="00CB0E76">
        <w:rPr>
          <w:rFonts w:ascii="Arial" w:hAnsi="Arial" w:cs="Arial"/>
          <w:sz w:val="20"/>
          <w:szCs w:val="20"/>
        </w:rPr>
        <w:t xml:space="preserve"> UE</w:t>
      </w:r>
      <w:r w:rsidR="004E450D">
        <w:rPr>
          <w:rFonts w:ascii="Arial" w:hAnsi="Arial" w:cs="Arial"/>
          <w:sz w:val="20"/>
          <w:szCs w:val="20"/>
        </w:rPr>
        <w:t>s are</w:t>
      </w:r>
      <w:r w:rsidRPr="00CB0E76">
        <w:rPr>
          <w:rFonts w:ascii="Arial" w:hAnsi="Arial" w:cs="Arial"/>
          <w:sz w:val="20"/>
          <w:szCs w:val="20"/>
        </w:rPr>
        <w:t xml:space="preserve"> </w:t>
      </w:r>
      <w:r w:rsidR="003523B3">
        <w:rPr>
          <w:rFonts w:ascii="Arial" w:hAnsi="Arial" w:cs="Arial"/>
          <w:sz w:val="20"/>
          <w:szCs w:val="20"/>
        </w:rPr>
        <w:t xml:space="preserve">dropped </w:t>
      </w:r>
      <w:r w:rsidR="004E450D">
        <w:rPr>
          <w:rFonts w:ascii="Arial" w:hAnsi="Arial" w:cs="Arial"/>
          <w:sz w:val="20"/>
          <w:szCs w:val="20"/>
        </w:rPr>
        <w:t xml:space="preserve">uniformly in a site with </w:t>
      </w:r>
      <w:r w:rsidRPr="00CB0E76">
        <w:rPr>
          <w:rFonts w:ascii="Arial" w:hAnsi="Arial" w:cs="Arial"/>
          <w:sz w:val="20"/>
          <w:szCs w:val="20"/>
        </w:rPr>
        <w:t xml:space="preserve">each </w:t>
      </w:r>
      <w:r w:rsidR="004E450D">
        <w:rPr>
          <w:rFonts w:ascii="Arial" w:hAnsi="Arial" w:cs="Arial"/>
          <w:sz w:val="20"/>
          <w:szCs w:val="20"/>
        </w:rPr>
        <w:t>UE simulated for 100</w:t>
      </w:r>
      <w:r w:rsidRPr="00CB0E76">
        <w:rPr>
          <w:rFonts w:ascii="Arial" w:hAnsi="Arial" w:cs="Arial"/>
          <w:sz w:val="20"/>
          <w:szCs w:val="20"/>
        </w:rPr>
        <w:t xml:space="preserve">0 slots. Each channel sample is generated with realistic channel estimate, meaning that CSI-RS resources are </w:t>
      </w:r>
      <w:proofErr w:type="gramStart"/>
      <w:r w:rsidRPr="00CB0E76">
        <w:rPr>
          <w:rFonts w:ascii="Arial" w:hAnsi="Arial" w:cs="Arial"/>
          <w:sz w:val="20"/>
          <w:szCs w:val="20"/>
        </w:rPr>
        <w:t>actually configured</w:t>
      </w:r>
      <w:proofErr w:type="gramEnd"/>
      <w:r w:rsidRPr="00CB0E76">
        <w:rPr>
          <w:rFonts w:ascii="Arial" w:hAnsi="Arial" w:cs="Arial"/>
          <w:sz w:val="20"/>
          <w:szCs w:val="20"/>
        </w:rPr>
        <w:t xml:space="preserve">, transmitted and decoded. Subsequently, channels from </w:t>
      </w:r>
      <w:r w:rsidR="0065349A">
        <w:rPr>
          <w:rFonts w:ascii="Arial" w:hAnsi="Arial" w:cs="Arial"/>
          <w:sz w:val="20"/>
          <w:szCs w:val="20"/>
        </w:rPr>
        <w:t>3</w:t>
      </w:r>
      <w:r w:rsidR="00B3088C">
        <w:rPr>
          <w:rFonts w:ascii="Arial" w:hAnsi="Arial" w:cs="Arial"/>
          <w:sz w:val="20"/>
          <w:szCs w:val="20"/>
        </w:rPr>
        <w:t>00</w:t>
      </w:r>
      <w:r w:rsidRPr="00CB0E76">
        <w:rPr>
          <w:rFonts w:ascii="Arial" w:hAnsi="Arial" w:cs="Arial"/>
          <w:sz w:val="20"/>
          <w:szCs w:val="20"/>
        </w:rPr>
        <w:t xml:space="preserve"> UE tracks are used for creating the training data set and channels from 50 UE tracks are used for the testing data set.</w:t>
      </w:r>
      <w:r w:rsidR="00B3088C">
        <w:rPr>
          <w:rFonts w:ascii="Arial" w:hAnsi="Arial" w:cs="Arial"/>
          <w:sz w:val="20"/>
          <w:szCs w:val="20"/>
        </w:rPr>
        <w:t xml:space="preserve"> </w:t>
      </w:r>
      <w:r w:rsidR="007264A1">
        <w:rPr>
          <w:rFonts w:ascii="Arial" w:hAnsi="Arial" w:cs="Arial"/>
          <w:sz w:val="20"/>
          <w:szCs w:val="20"/>
        </w:rPr>
        <w:t xml:space="preserve">When generating the </w:t>
      </w:r>
      <w:r w:rsidR="00CA4111">
        <w:rPr>
          <w:rFonts w:ascii="Arial" w:hAnsi="Arial" w:cs="Arial"/>
          <w:sz w:val="20"/>
          <w:szCs w:val="20"/>
        </w:rPr>
        <w:t xml:space="preserve">data, </w:t>
      </w:r>
      <w:r w:rsidR="00623992">
        <w:rPr>
          <w:rFonts w:ascii="Arial" w:hAnsi="Arial" w:cs="Arial"/>
          <w:sz w:val="20"/>
          <w:szCs w:val="20"/>
        </w:rPr>
        <w:t xml:space="preserve">the </w:t>
      </w:r>
      <w:r w:rsidR="00CA4111">
        <w:rPr>
          <w:rFonts w:ascii="Arial" w:hAnsi="Arial" w:cs="Arial"/>
          <w:sz w:val="20"/>
          <w:szCs w:val="20"/>
        </w:rPr>
        <w:t>seed for generating</w:t>
      </w:r>
      <w:r w:rsidR="00DE1630">
        <w:rPr>
          <w:rFonts w:ascii="Arial" w:hAnsi="Arial" w:cs="Arial"/>
          <w:sz w:val="20"/>
          <w:szCs w:val="20"/>
        </w:rPr>
        <w:t xml:space="preserve"> location</w:t>
      </w:r>
      <w:r w:rsidR="003A2250">
        <w:rPr>
          <w:rFonts w:ascii="Arial" w:hAnsi="Arial" w:cs="Arial"/>
          <w:sz w:val="20"/>
          <w:szCs w:val="20"/>
        </w:rPr>
        <w:t xml:space="preserve">-related </w:t>
      </w:r>
      <w:r w:rsidR="00881308">
        <w:rPr>
          <w:rFonts w:ascii="Arial" w:hAnsi="Arial" w:cs="Arial"/>
          <w:sz w:val="20"/>
          <w:szCs w:val="20"/>
        </w:rPr>
        <w:t>c</w:t>
      </w:r>
      <w:r w:rsidR="00CA4111">
        <w:rPr>
          <w:rFonts w:ascii="Arial" w:hAnsi="Arial" w:cs="Arial"/>
          <w:sz w:val="20"/>
          <w:szCs w:val="20"/>
        </w:rPr>
        <w:t>hannel</w:t>
      </w:r>
      <w:r w:rsidR="00881308">
        <w:rPr>
          <w:rFonts w:ascii="Arial" w:hAnsi="Arial" w:cs="Arial"/>
          <w:sz w:val="20"/>
          <w:szCs w:val="20"/>
        </w:rPr>
        <w:t xml:space="preserve"> parameters</w:t>
      </w:r>
      <w:r w:rsidR="00CA4111">
        <w:rPr>
          <w:rFonts w:ascii="Arial" w:hAnsi="Arial" w:cs="Arial"/>
          <w:sz w:val="20"/>
          <w:szCs w:val="20"/>
        </w:rPr>
        <w:t xml:space="preserve"> is</w:t>
      </w:r>
      <w:r w:rsidR="003118DA">
        <w:rPr>
          <w:rFonts w:ascii="Arial" w:hAnsi="Arial" w:cs="Arial"/>
          <w:sz w:val="20"/>
          <w:szCs w:val="20"/>
        </w:rPr>
        <w:t xml:space="preserve"> fixed for each site</w:t>
      </w:r>
      <w:r w:rsidR="00662FD9">
        <w:rPr>
          <w:rFonts w:ascii="Arial" w:hAnsi="Arial" w:cs="Arial"/>
          <w:sz w:val="20"/>
          <w:szCs w:val="20"/>
        </w:rPr>
        <w:t xml:space="preserve">, </w:t>
      </w:r>
      <w:r w:rsidR="00B27708">
        <w:rPr>
          <w:rFonts w:ascii="Arial" w:hAnsi="Arial" w:cs="Arial"/>
          <w:sz w:val="20"/>
          <w:szCs w:val="20"/>
        </w:rPr>
        <w:t xml:space="preserve">which </w:t>
      </w:r>
      <w:r w:rsidR="00682325">
        <w:rPr>
          <w:rFonts w:ascii="Arial" w:hAnsi="Arial" w:cs="Arial"/>
          <w:sz w:val="20"/>
          <w:szCs w:val="20"/>
        </w:rPr>
        <w:t>effectively</w:t>
      </w:r>
      <w:r w:rsidR="00B27708">
        <w:rPr>
          <w:rFonts w:ascii="Arial" w:hAnsi="Arial" w:cs="Arial"/>
          <w:sz w:val="20"/>
          <w:szCs w:val="20"/>
        </w:rPr>
        <w:t xml:space="preserve"> mak</w:t>
      </w:r>
      <w:r w:rsidR="00682325">
        <w:rPr>
          <w:rFonts w:ascii="Arial" w:hAnsi="Arial" w:cs="Arial"/>
          <w:sz w:val="20"/>
          <w:szCs w:val="20"/>
        </w:rPr>
        <w:t>es</w:t>
      </w:r>
      <w:r w:rsidR="00B27708">
        <w:rPr>
          <w:rFonts w:ascii="Arial" w:hAnsi="Arial" w:cs="Arial"/>
          <w:sz w:val="20"/>
          <w:szCs w:val="20"/>
        </w:rPr>
        <w:t xml:space="preserve"> the collected data site-specific. </w:t>
      </w:r>
      <w:r w:rsidR="00B3088C">
        <w:rPr>
          <w:rFonts w:ascii="Arial" w:hAnsi="Arial" w:cs="Arial"/>
          <w:sz w:val="20"/>
          <w:szCs w:val="20"/>
        </w:rPr>
        <w:t>Note that during SLS, the UE are dropped randomly in the site</w:t>
      </w:r>
      <w:r w:rsidR="005805F5">
        <w:rPr>
          <w:rFonts w:ascii="Arial" w:hAnsi="Arial" w:cs="Arial"/>
          <w:sz w:val="20"/>
          <w:szCs w:val="20"/>
        </w:rPr>
        <w:t xml:space="preserve"> from where the training data was collected. </w:t>
      </w:r>
    </w:p>
    <w:p w14:paraId="4DD4867C" w14:textId="389F1DF4" w:rsidR="00D13BA0" w:rsidRPr="00B20A7B" w:rsidRDefault="001900B3" w:rsidP="00CA310C">
      <w:pPr>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_Ref165905471 \h </w:instrText>
      </w:r>
      <w:r>
        <w:rPr>
          <w:rFonts w:ascii="Arial" w:hAnsi="Arial" w:cs="Arial"/>
          <w:sz w:val="20"/>
          <w:szCs w:val="20"/>
        </w:rPr>
      </w:r>
      <w:r>
        <w:rPr>
          <w:rFonts w:ascii="Arial" w:hAnsi="Arial" w:cs="Arial"/>
          <w:sz w:val="20"/>
          <w:szCs w:val="20"/>
        </w:rPr>
        <w:fldChar w:fldCharType="separate"/>
      </w:r>
      <w:r w:rsidR="00F1063C" w:rsidRPr="620EEB45">
        <w:rPr>
          <w:rFonts w:ascii="Arial" w:hAnsi="Arial" w:cs="Arial"/>
          <w:sz w:val="20"/>
          <w:szCs w:val="20"/>
        </w:rPr>
        <w:t xml:space="preserve">Figure </w:t>
      </w:r>
      <w:r w:rsidR="00F1063C">
        <w:rPr>
          <w:rFonts w:ascii="Arial" w:hAnsi="Arial" w:cs="Arial"/>
          <w:noProof/>
          <w:sz w:val="20"/>
          <w:szCs w:val="20"/>
        </w:rPr>
        <w:t>1</w:t>
      </w:r>
      <w:r>
        <w:rPr>
          <w:rFonts w:ascii="Arial" w:hAnsi="Arial" w:cs="Arial"/>
          <w:sz w:val="20"/>
          <w:szCs w:val="20"/>
        </w:rPr>
        <w:fldChar w:fldCharType="end"/>
      </w:r>
      <w:r>
        <w:rPr>
          <w:rFonts w:ascii="Arial" w:hAnsi="Arial" w:cs="Arial"/>
          <w:sz w:val="20"/>
          <w:szCs w:val="20"/>
        </w:rPr>
        <w:t xml:space="preserve"> shows intermediate KPI</w:t>
      </w:r>
      <w:r w:rsidR="00811A1F">
        <w:rPr>
          <w:rFonts w:ascii="Arial" w:hAnsi="Arial" w:cs="Arial"/>
          <w:sz w:val="20"/>
          <w:szCs w:val="20"/>
        </w:rPr>
        <w:t xml:space="preserve"> for </w:t>
      </w:r>
      <w:r w:rsidR="00177026">
        <w:rPr>
          <w:rFonts w:ascii="Arial" w:hAnsi="Arial" w:cs="Arial"/>
          <w:sz w:val="20"/>
          <w:szCs w:val="20"/>
        </w:rPr>
        <w:t xml:space="preserve">AI trained with </w:t>
      </w:r>
      <w:r w:rsidR="00546687">
        <w:rPr>
          <w:rFonts w:ascii="Arial" w:hAnsi="Arial" w:cs="Arial"/>
          <w:sz w:val="20"/>
          <w:szCs w:val="20"/>
        </w:rPr>
        <w:t xml:space="preserve">localized, as well as general </w:t>
      </w:r>
      <w:r w:rsidR="00880254">
        <w:rPr>
          <w:rFonts w:ascii="Arial" w:hAnsi="Arial" w:cs="Arial"/>
          <w:sz w:val="20"/>
          <w:szCs w:val="20"/>
        </w:rPr>
        <w:t>data</w:t>
      </w:r>
      <w:r w:rsidR="00C54AB5">
        <w:rPr>
          <w:rFonts w:ascii="Arial" w:hAnsi="Arial" w:cs="Arial"/>
          <w:sz w:val="20"/>
          <w:szCs w:val="20"/>
        </w:rPr>
        <w:t>, in addition to the two baselines</w:t>
      </w:r>
      <w:r w:rsidR="00BF5343">
        <w:rPr>
          <w:rFonts w:ascii="Arial" w:hAnsi="Arial" w:cs="Arial"/>
          <w:sz w:val="20"/>
          <w:szCs w:val="20"/>
        </w:rPr>
        <w:t xml:space="preserve">, with </w:t>
      </w:r>
      <m:oMath>
        <m:sSub>
          <m:sSubPr>
            <m:ctrlPr>
              <w:rPr>
                <w:rFonts w:ascii="Cambria Math" w:hAnsi="Cambria Math" w:cs="Arial"/>
                <w:i/>
                <w:sz w:val="20"/>
                <w:szCs w:val="20"/>
                <w:lang w:eastAsia="en-GB"/>
              </w:rPr>
            </m:ctrlPr>
          </m:sSubPr>
          <m:e>
            <m:r>
              <w:rPr>
                <w:rFonts w:ascii="Cambria Math" w:hAnsi="Cambria Math" w:cs="Arial"/>
                <w:sz w:val="20"/>
                <w:szCs w:val="20"/>
                <w:lang w:eastAsia="en-GB"/>
              </w:rPr>
              <m:t>N</m:t>
            </m:r>
          </m:e>
          <m:sub>
            <m:r>
              <w:rPr>
                <w:rFonts w:ascii="Cambria Math" w:hAnsi="Cambria Math" w:cs="Arial"/>
                <w:sz w:val="20"/>
                <w:szCs w:val="20"/>
                <w:lang w:eastAsia="en-GB"/>
              </w:rPr>
              <m:t>4</m:t>
            </m:r>
          </m:sub>
        </m:sSub>
        <m:r>
          <w:rPr>
            <w:rFonts w:ascii="Cambria Math" w:hAnsi="Cambria Math" w:cs="Arial"/>
            <w:sz w:val="20"/>
            <w:szCs w:val="20"/>
            <w:lang w:eastAsia="en-GB"/>
          </w:rPr>
          <m:t>=4</m:t>
        </m:r>
      </m:oMath>
      <w:r w:rsidR="00BF5343">
        <w:rPr>
          <w:rFonts w:ascii="Arial" w:hAnsi="Arial" w:cs="Arial"/>
          <w:sz w:val="20"/>
          <w:szCs w:val="20"/>
          <w:lang w:eastAsia="en-GB"/>
        </w:rPr>
        <w:t xml:space="preserve"> and </w:t>
      </w:r>
      <w:r w:rsidR="00B10A78">
        <w:rPr>
          <w:rFonts w:ascii="Arial" w:hAnsi="Arial" w:cs="Arial"/>
          <w:sz w:val="20"/>
          <w:szCs w:val="20"/>
          <w:lang w:eastAsia="en-GB"/>
        </w:rPr>
        <w:t>30 km/h speed</w:t>
      </w:r>
      <w:r w:rsidR="0019777E">
        <w:rPr>
          <w:rFonts w:ascii="Arial" w:hAnsi="Arial" w:cs="Arial"/>
          <w:sz w:val="20"/>
          <w:szCs w:val="20"/>
          <w:lang w:eastAsia="en-GB"/>
        </w:rPr>
        <w:t xml:space="preserve">, where the values are summarized in </w:t>
      </w:r>
      <w:r w:rsidR="00F1063C">
        <w:rPr>
          <w:rFonts w:ascii="Arial" w:hAnsi="Arial" w:cs="Arial"/>
          <w:sz w:val="20"/>
          <w:szCs w:val="20"/>
          <w:lang w:eastAsia="en-GB"/>
        </w:rPr>
        <w:fldChar w:fldCharType="begin"/>
      </w:r>
      <w:r w:rsidR="00F1063C">
        <w:rPr>
          <w:rFonts w:ascii="Arial" w:hAnsi="Arial" w:cs="Arial"/>
          <w:sz w:val="20"/>
          <w:szCs w:val="20"/>
          <w:lang w:eastAsia="en-GB"/>
        </w:rPr>
        <w:instrText xml:space="preserve"> REF _Ref165906211 \h </w:instrText>
      </w:r>
      <w:r w:rsidR="00F1063C">
        <w:rPr>
          <w:rFonts w:ascii="Arial" w:hAnsi="Arial" w:cs="Arial"/>
          <w:sz w:val="20"/>
          <w:szCs w:val="20"/>
          <w:lang w:eastAsia="en-GB"/>
        </w:rPr>
      </w:r>
      <w:r w:rsidR="00F1063C">
        <w:rPr>
          <w:rFonts w:ascii="Arial" w:hAnsi="Arial" w:cs="Arial"/>
          <w:sz w:val="20"/>
          <w:szCs w:val="20"/>
          <w:lang w:eastAsia="en-GB"/>
        </w:rPr>
        <w:fldChar w:fldCharType="separate"/>
      </w:r>
      <w:r w:rsidR="00F1063C" w:rsidRPr="2BB1CA5C">
        <w:rPr>
          <w:rFonts w:ascii="Arial" w:hAnsi="Arial" w:cs="Arial"/>
          <w:sz w:val="20"/>
          <w:szCs w:val="20"/>
        </w:rPr>
        <w:t xml:space="preserve">Table </w:t>
      </w:r>
      <w:r w:rsidR="00F1063C">
        <w:rPr>
          <w:rFonts w:ascii="Arial" w:hAnsi="Arial" w:cs="Arial"/>
          <w:sz w:val="20"/>
          <w:szCs w:val="20"/>
        </w:rPr>
        <w:t>1</w:t>
      </w:r>
      <w:r w:rsidR="00F1063C">
        <w:rPr>
          <w:rFonts w:ascii="Arial" w:hAnsi="Arial" w:cs="Arial"/>
          <w:sz w:val="20"/>
          <w:szCs w:val="20"/>
          <w:lang w:eastAsia="en-GB"/>
        </w:rPr>
        <w:fldChar w:fldCharType="end"/>
      </w:r>
      <w:r w:rsidR="00C54AB5">
        <w:rPr>
          <w:rFonts w:ascii="Arial" w:hAnsi="Arial" w:cs="Arial"/>
          <w:sz w:val="20"/>
          <w:szCs w:val="20"/>
        </w:rPr>
        <w:t xml:space="preserve">. </w:t>
      </w:r>
      <w:r w:rsidR="00FE127F">
        <w:rPr>
          <w:rFonts w:ascii="Arial" w:hAnsi="Arial" w:cs="Arial"/>
          <w:sz w:val="20"/>
          <w:szCs w:val="20"/>
        </w:rPr>
        <w:t xml:space="preserve">Evaluated with SGCS, the </w:t>
      </w:r>
      <w:r w:rsidR="0057463F">
        <w:rPr>
          <w:rFonts w:ascii="Arial" w:hAnsi="Arial" w:cs="Arial"/>
          <w:sz w:val="20"/>
          <w:szCs w:val="20"/>
        </w:rPr>
        <w:t>localized</w:t>
      </w:r>
      <w:r w:rsidR="00BE6C22">
        <w:rPr>
          <w:rFonts w:ascii="Arial" w:hAnsi="Arial" w:cs="Arial"/>
          <w:sz w:val="20"/>
          <w:szCs w:val="20"/>
        </w:rPr>
        <w:t xml:space="preserve"> </w:t>
      </w:r>
      <w:r w:rsidR="00386158">
        <w:rPr>
          <w:rFonts w:ascii="Arial" w:hAnsi="Arial" w:cs="Arial"/>
          <w:sz w:val="20"/>
          <w:szCs w:val="20"/>
        </w:rPr>
        <w:t>model show</w:t>
      </w:r>
      <w:r w:rsidR="00BF574A">
        <w:rPr>
          <w:rFonts w:ascii="Arial" w:hAnsi="Arial" w:cs="Arial"/>
          <w:sz w:val="20"/>
          <w:szCs w:val="20"/>
        </w:rPr>
        <w:t xml:space="preserve">s some gain </w:t>
      </w:r>
      <w:r w:rsidR="0065149F" w:rsidRPr="00B20A7B">
        <w:rPr>
          <w:rFonts w:ascii="Arial" w:hAnsi="Arial" w:cs="Arial"/>
          <w:sz w:val="20"/>
          <w:szCs w:val="20"/>
        </w:rPr>
        <w:t xml:space="preserve">compared to </w:t>
      </w:r>
      <w:r w:rsidR="002A0B8B" w:rsidRPr="00B20A7B">
        <w:rPr>
          <w:rFonts w:ascii="Arial" w:hAnsi="Arial" w:cs="Arial"/>
          <w:sz w:val="20"/>
          <w:szCs w:val="20"/>
        </w:rPr>
        <w:t xml:space="preserve">the general model, while </w:t>
      </w:r>
      <w:r w:rsidR="00B8702F" w:rsidRPr="00B20A7B">
        <w:rPr>
          <w:rFonts w:ascii="Arial" w:hAnsi="Arial" w:cs="Arial"/>
          <w:sz w:val="20"/>
          <w:szCs w:val="20"/>
        </w:rPr>
        <w:t>there is almost no difference in NMSE.</w:t>
      </w:r>
    </w:p>
    <w:p w14:paraId="3DF6DC12" w14:textId="69A09FCA" w:rsidR="00172C93" w:rsidRDefault="005F360D" w:rsidP="00CA310C">
      <w:pPr>
        <w:rPr>
          <w:rFonts w:ascii="Arial" w:hAnsi="Arial" w:cs="Arial"/>
          <w:sz w:val="20"/>
          <w:szCs w:val="20"/>
        </w:rPr>
      </w:pPr>
      <w:r w:rsidRPr="00B20A7B">
        <w:rPr>
          <w:rFonts w:ascii="Arial" w:hAnsi="Arial" w:cs="Arial"/>
          <w:sz w:val="20"/>
          <w:szCs w:val="20"/>
        </w:rPr>
        <w:fldChar w:fldCharType="begin"/>
      </w:r>
      <w:r w:rsidRPr="00B20A7B">
        <w:rPr>
          <w:rFonts w:ascii="Arial" w:hAnsi="Arial" w:cs="Arial"/>
          <w:sz w:val="20"/>
          <w:szCs w:val="20"/>
        </w:rPr>
        <w:instrText xml:space="preserve"> REF _Ref165905770 \h </w:instrText>
      </w:r>
      <w:r w:rsidR="00B20A7B" w:rsidRPr="00B20A7B">
        <w:rPr>
          <w:rFonts w:ascii="Arial" w:hAnsi="Arial" w:cs="Arial"/>
          <w:sz w:val="20"/>
          <w:szCs w:val="20"/>
        </w:rPr>
        <w:instrText xml:space="preserve"> \* MERGEFORMAT </w:instrText>
      </w:r>
      <w:r w:rsidRPr="00B20A7B">
        <w:rPr>
          <w:rFonts w:ascii="Arial" w:hAnsi="Arial" w:cs="Arial"/>
          <w:sz w:val="20"/>
          <w:szCs w:val="20"/>
        </w:rPr>
      </w:r>
      <w:r w:rsidRPr="00B20A7B">
        <w:rPr>
          <w:rFonts w:ascii="Arial" w:hAnsi="Arial" w:cs="Arial"/>
          <w:sz w:val="20"/>
          <w:szCs w:val="20"/>
        </w:rPr>
        <w:fldChar w:fldCharType="separate"/>
      </w:r>
      <w:r w:rsidR="00F1063C" w:rsidRPr="00F1063C">
        <w:rPr>
          <w:rFonts w:ascii="Arial" w:hAnsi="Arial" w:cs="Arial"/>
          <w:sz w:val="20"/>
          <w:szCs w:val="20"/>
        </w:rPr>
        <w:t>Figure 2</w:t>
      </w:r>
      <w:r w:rsidRPr="00B20A7B">
        <w:rPr>
          <w:rFonts w:ascii="Arial" w:hAnsi="Arial" w:cs="Arial"/>
          <w:sz w:val="20"/>
          <w:szCs w:val="20"/>
        </w:rPr>
        <w:fldChar w:fldCharType="end"/>
      </w:r>
      <w:r w:rsidRPr="00B20A7B">
        <w:rPr>
          <w:rFonts w:ascii="Arial" w:hAnsi="Arial" w:cs="Arial"/>
          <w:sz w:val="20"/>
          <w:szCs w:val="20"/>
        </w:rPr>
        <w:t xml:space="preserve"> with accompanying </w:t>
      </w:r>
      <w:r w:rsidR="00391118" w:rsidRPr="00B20A7B">
        <w:rPr>
          <w:rFonts w:ascii="Arial" w:hAnsi="Arial" w:cs="Arial"/>
          <w:sz w:val="20"/>
          <w:szCs w:val="20"/>
        </w:rPr>
        <w:fldChar w:fldCharType="begin"/>
      </w:r>
      <w:r w:rsidR="00391118" w:rsidRPr="00B20A7B">
        <w:rPr>
          <w:rFonts w:ascii="Arial" w:hAnsi="Arial" w:cs="Arial"/>
          <w:sz w:val="20"/>
          <w:szCs w:val="20"/>
        </w:rPr>
        <w:instrText xml:space="preserve"> REF _Ref165906211 \h </w:instrText>
      </w:r>
      <w:r w:rsidR="00B20A7B" w:rsidRPr="00B20A7B">
        <w:rPr>
          <w:rFonts w:ascii="Arial" w:hAnsi="Arial" w:cs="Arial"/>
          <w:sz w:val="20"/>
          <w:szCs w:val="20"/>
        </w:rPr>
        <w:instrText xml:space="preserve"> \* MERGEFORMAT </w:instrText>
      </w:r>
      <w:r w:rsidR="00391118" w:rsidRPr="00B20A7B">
        <w:rPr>
          <w:rFonts w:ascii="Arial" w:hAnsi="Arial" w:cs="Arial"/>
          <w:sz w:val="20"/>
          <w:szCs w:val="20"/>
        </w:rPr>
      </w:r>
      <w:r w:rsidR="00391118" w:rsidRPr="00B20A7B">
        <w:rPr>
          <w:rFonts w:ascii="Arial" w:hAnsi="Arial" w:cs="Arial"/>
          <w:sz w:val="20"/>
          <w:szCs w:val="20"/>
        </w:rPr>
        <w:fldChar w:fldCharType="separate"/>
      </w:r>
      <w:r w:rsidR="00F1063C" w:rsidRPr="00F1063C">
        <w:rPr>
          <w:rFonts w:ascii="Arial" w:hAnsi="Arial" w:cs="Arial"/>
          <w:sz w:val="20"/>
          <w:szCs w:val="20"/>
        </w:rPr>
        <w:t>Table 1</w:t>
      </w:r>
      <w:r w:rsidR="00391118" w:rsidRPr="00B20A7B">
        <w:rPr>
          <w:rFonts w:ascii="Arial" w:hAnsi="Arial" w:cs="Arial"/>
          <w:sz w:val="20"/>
          <w:szCs w:val="20"/>
        </w:rPr>
        <w:fldChar w:fldCharType="end"/>
      </w:r>
      <w:r w:rsidR="00391118" w:rsidRPr="00B20A7B">
        <w:rPr>
          <w:rFonts w:ascii="Arial" w:hAnsi="Arial" w:cs="Arial"/>
          <w:sz w:val="20"/>
          <w:szCs w:val="20"/>
        </w:rPr>
        <w:t xml:space="preserve"> show the system level performance</w:t>
      </w:r>
      <w:r w:rsidR="000D716F" w:rsidRPr="00B20A7B">
        <w:rPr>
          <w:rFonts w:ascii="Arial" w:hAnsi="Arial" w:cs="Arial"/>
          <w:sz w:val="20"/>
          <w:szCs w:val="20"/>
        </w:rPr>
        <w:t xml:space="preserve"> for the </w:t>
      </w:r>
      <w:r w:rsidR="002865CB" w:rsidRPr="00B20A7B">
        <w:rPr>
          <w:rFonts w:ascii="Arial" w:hAnsi="Arial" w:cs="Arial"/>
          <w:sz w:val="20"/>
          <w:szCs w:val="20"/>
        </w:rPr>
        <w:t xml:space="preserve">same </w:t>
      </w:r>
      <w:r w:rsidR="000D716F" w:rsidRPr="00B20A7B">
        <w:rPr>
          <w:rFonts w:ascii="Arial" w:hAnsi="Arial" w:cs="Arial"/>
          <w:sz w:val="20"/>
          <w:szCs w:val="20"/>
        </w:rPr>
        <w:t>model</w:t>
      </w:r>
      <w:r w:rsidR="002865CB" w:rsidRPr="00B20A7B">
        <w:rPr>
          <w:rFonts w:ascii="Arial" w:hAnsi="Arial" w:cs="Arial"/>
          <w:sz w:val="20"/>
          <w:szCs w:val="20"/>
        </w:rPr>
        <w:t>s</w:t>
      </w:r>
      <w:r w:rsidR="00D36822" w:rsidRPr="00B20A7B">
        <w:rPr>
          <w:rFonts w:ascii="Arial" w:hAnsi="Arial" w:cs="Arial"/>
          <w:sz w:val="20"/>
          <w:szCs w:val="20"/>
        </w:rPr>
        <w:t>.</w:t>
      </w:r>
      <w:r w:rsidR="002865CB" w:rsidRPr="00B20A7B">
        <w:rPr>
          <w:rFonts w:ascii="Arial" w:hAnsi="Arial" w:cs="Arial"/>
          <w:sz w:val="20"/>
          <w:szCs w:val="20"/>
        </w:rPr>
        <w:t xml:space="preserve"> </w:t>
      </w:r>
      <w:r w:rsidR="00684005">
        <w:rPr>
          <w:rFonts w:ascii="Arial" w:hAnsi="Arial" w:cs="Arial"/>
          <w:sz w:val="20"/>
          <w:szCs w:val="20"/>
        </w:rPr>
        <w:t xml:space="preserve">For most of the </w:t>
      </w:r>
      <w:r w:rsidR="00856F20">
        <w:rPr>
          <w:rFonts w:ascii="Arial" w:hAnsi="Arial" w:cs="Arial"/>
          <w:sz w:val="20"/>
          <w:szCs w:val="20"/>
        </w:rPr>
        <w:t>compared</w:t>
      </w:r>
      <w:r w:rsidR="00453ACE">
        <w:rPr>
          <w:rFonts w:ascii="Arial" w:hAnsi="Arial" w:cs="Arial"/>
          <w:sz w:val="20"/>
          <w:szCs w:val="20"/>
        </w:rPr>
        <w:t xml:space="preserve"> numbers in</w:t>
      </w:r>
      <w:r w:rsidR="00DF7D85">
        <w:rPr>
          <w:rFonts w:ascii="Arial" w:hAnsi="Arial" w:cs="Arial"/>
          <w:sz w:val="20"/>
          <w:szCs w:val="20"/>
        </w:rPr>
        <w:t xml:space="preserve"> </w:t>
      </w:r>
      <w:r w:rsidR="00751640" w:rsidRPr="00B20A7B">
        <w:rPr>
          <w:rFonts w:ascii="Arial" w:hAnsi="Arial" w:cs="Arial"/>
          <w:sz w:val="20"/>
          <w:szCs w:val="20"/>
        </w:rPr>
        <w:fldChar w:fldCharType="begin"/>
      </w:r>
      <w:r w:rsidR="00751640" w:rsidRPr="00B20A7B">
        <w:rPr>
          <w:rFonts w:ascii="Arial" w:hAnsi="Arial" w:cs="Arial"/>
          <w:sz w:val="20"/>
          <w:szCs w:val="20"/>
        </w:rPr>
        <w:instrText xml:space="preserve"> REF _Ref165906211 \h  \* MERGEFORMAT </w:instrText>
      </w:r>
      <w:r w:rsidR="00751640" w:rsidRPr="00B20A7B">
        <w:rPr>
          <w:rFonts w:ascii="Arial" w:hAnsi="Arial" w:cs="Arial"/>
          <w:sz w:val="20"/>
          <w:szCs w:val="20"/>
        </w:rPr>
      </w:r>
      <w:r w:rsidR="00751640" w:rsidRPr="00B20A7B">
        <w:rPr>
          <w:rFonts w:ascii="Arial" w:hAnsi="Arial" w:cs="Arial"/>
          <w:sz w:val="20"/>
          <w:szCs w:val="20"/>
        </w:rPr>
        <w:fldChar w:fldCharType="separate"/>
      </w:r>
      <w:r w:rsidR="00F1063C" w:rsidRPr="00F1063C">
        <w:rPr>
          <w:rFonts w:ascii="Arial" w:hAnsi="Arial" w:cs="Arial"/>
          <w:sz w:val="20"/>
          <w:szCs w:val="20"/>
        </w:rPr>
        <w:t xml:space="preserve">Table </w:t>
      </w:r>
      <w:r w:rsidR="00F1063C" w:rsidRPr="00F1063C">
        <w:rPr>
          <w:rFonts w:ascii="Arial" w:hAnsi="Arial" w:cs="Arial"/>
          <w:noProof/>
          <w:sz w:val="20"/>
          <w:szCs w:val="20"/>
        </w:rPr>
        <w:t>1</w:t>
      </w:r>
      <w:r w:rsidR="00751640" w:rsidRPr="00B20A7B">
        <w:rPr>
          <w:rFonts w:ascii="Arial" w:hAnsi="Arial" w:cs="Arial"/>
          <w:sz w:val="20"/>
          <w:szCs w:val="20"/>
        </w:rPr>
        <w:fldChar w:fldCharType="end"/>
      </w:r>
      <w:r w:rsidR="00226632">
        <w:rPr>
          <w:rFonts w:ascii="Arial" w:hAnsi="Arial" w:cs="Arial"/>
          <w:sz w:val="20"/>
          <w:szCs w:val="20"/>
        </w:rPr>
        <w:t>, t</w:t>
      </w:r>
      <w:r w:rsidR="002865CB" w:rsidRPr="00B20A7B">
        <w:rPr>
          <w:rFonts w:ascii="Arial" w:hAnsi="Arial" w:cs="Arial"/>
          <w:sz w:val="20"/>
          <w:szCs w:val="20"/>
        </w:rPr>
        <w:t>here is only a</w:t>
      </w:r>
      <w:r w:rsidR="00161413" w:rsidRPr="00B20A7B">
        <w:rPr>
          <w:rFonts w:ascii="Arial" w:hAnsi="Arial" w:cs="Arial"/>
          <w:sz w:val="20"/>
          <w:szCs w:val="20"/>
        </w:rPr>
        <w:t xml:space="preserve"> minor gain</w:t>
      </w:r>
      <w:r w:rsidR="00751A90" w:rsidRPr="00B20A7B">
        <w:rPr>
          <w:rFonts w:ascii="Arial" w:hAnsi="Arial" w:cs="Arial"/>
          <w:sz w:val="20"/>
          <w:szCs w:val="20"/>
        </w:rPr>
        <w:t xml:space="preserve"> for </w:t>
      </w:r>
      <w:r w:rsidR="00B201A4" w:rsidRPr="00B20A7B">
        <w:rPr>
          <w:rFonts w:ascii="Arial" w:hAnsi="Arial" w:cs="Arial"/>
          <w:sz w:val="20"/>
          <w:szCs w:val="20"/>
        </w:rPr>
        <w:t xml:space="preserve">the localized model, compared to </w:t>
      </w:r>
      <w:r w:rsidR="007F3553" w:rsidRPr="00B20A7B">
        <w:rPr>
          <w:rFonts w:ascii="Arial" w:hAnsi="Arial" w:cs="Arial"/>
          <w:sz w:val="20"/>
          <w:szCs w:val="20"/>
        </w:rPr>
        <w:t xml:space="preserve">having </w:t>
      </w:r>
      <w:r w:rsidR="00BA595A" w:rsidRPr="00B20A7B">
        <w:rPr>
          <w:rFonts w:ascii="Arial" w:hAnsi="Arial" w:cs="Arial"/>
          <w:sz w:val="20"/>
          <w:szCs w:val="20"/>
        </w:rPr>
        <w:t xml:space="preserve">a model trained on general data. </w:t>
      </w:r>
      <w:r w:rsidR="001959EA">
        <w:rPr>
          <w:rFonts w:ascii="Arial" w:hAnsi="Arial" w:cs="Arial"/>
          <w:sz w:val="20"/>
          <w:szCs w:val="20"/>
        </w:rPr>
        <w:t xml:space="preserve">The exception is </w:t>
      </w:r>
      <w:r w:rsidR="00DF29A2">
        <w:rPr>
          <w:rFonts w:ascii="Arial" w:hAnsi="Arial" w:cs="Arial"/>
          <w:sz w:val="20"/>
          <w:szCs w:val="20"/>
        </w:rPr>
        <w:t>5</w:t>
      </w:r>
      <w:r w:rsidR="00DF29A2" w:rsidRPr="00FE36B8">
        <w:rPr>
          <w:rFonts w:ascii="Arial" w:hAnsi="Arial" w:cs="Arial"/>
          <w:sz w:val="20"/>
          <w:szCs w:val="20"/>
          <w:vertAlign w:val="superscript"/>
        </w:rPr>
        <w:t>th</w:t>
      </w:r>
      <w:r w:rsidR="00DF29A2">
        <w:rPr>
          <w:rFonts w:ascii="Arial" w:hAnsi="Arial" w:cs="Arial"/>
          <w:sz w:val="20"/>
          <w:szCs w:val="20"/>
        </w:rPr>
        <w:t xml:space="preserve"> percentile throughput f</w:t>
      </w:r>
      <w:r w:rsidR="00005652">
        <w:rPr>
          <w:rFonts w:ascii="Arial" w:hAnsi="Arial" w:cs="Arial"/>
          <w:sz w:val="20"/>
          <w:szCs w:val="20"/>
        </w:rPr>
        <w:t xml:space="preserve">or </w:t>
      </w:r>
      <w:r w:rsidR="001B67CC">
        <w:rPr>
          <w:rFonts w:ascii="Arial" w:hAnsi="Arial" w:cs="Arial"/>
          <w:sz w:val="20"/>
          <w:szCs w:val="20"/>
        </w:rPr>
        <w:t>50%</w:t>
      </w:r>
      <w:r w:rsidR="00005652">
        <w:rPr>
          <w:rFonts w:ascii="Arial" w:hAnsi="Arial" w:cs="Arial"/>
          <w:sz w:val="20"/>
          <w:szCs w:val="20"/>
        </w:rPr>
        <w:t xml:space="preserve"> </w:t>
      </w:r>
      <w:r w:rsidR="001959EA">
        <w:rPr>
          <w:rFonts w:ascii="Arial" w:hAnsi="Arial" w:cs="Arial"/>
          <w:sz w:val="20"/>
          <w:szCs w:val="20"/>
        </w:rPr>
        <w:t>resource utilization</w:t>
      </w:r>
      <w:r w:rsidR="00DF29A2">
        <w:rPr>
          <w:rFonts w:ascii="Arial" w:hAnsi="Arial" w:cs="Arial"/>
          <w:sz w:val="20"/>
          <w:szCs w:val="20"/>
        </w:rPr>
        <w:t>, wh</w:t>
      </w:r>
      <w:r w:rsidR="00BD3198">
        <w:rPr>
          <w:rFonts w:ascii="Arial" w:hAnsi="Arial" w:cs="Arial"/>
          <w:sz w:val="20"/>
          <w:szCs w:val="20"/>
        </w:rPr>
        <w:t>ere the localized model</w:t>
      </w:r>
      <w:r w:rsidR="00DF29A2">
        <w:rPr>
          <w:rFonts w:ascii="Arial" w:hAnsi="Arial" w:cs="Arial"/>
          <w:sz w:val="20"/>
          <w:szCs w:val="20"/>
        </w:rPr>
        <w:t xml:space="preserve"> </w:t>
      </w:r>
      <w:proofErr w:type="gramStart"/>
      <w:r w:rsidR="00DF29A2">
        <w:rPr>
          <w:rFonts w:ascii="Arial" w:hAnsi="Arial" w:cs="Arial"/>
          <w:sz w:val="20"/>
          <w:szCs w:val="20"/>
        </w:rPr>
        <w:t>show</w:t>
      </w:r>
      <w:proofErr w:type="gramEnd"/>
      <w:r w:rsidR="00DF29A2">
        <w:rPr>
          <w:rFonts w:ascii="Arial" w:hAnsi="Arial" w:cs="Arial"/>
          <w:sz w:val="20"/>
          <w:szCs w:val="20"/>
        </w:rPr>
        <w:t xml:space="preserve"> </w:t>
      </w:r>
      <w:r w:rsidR="003E457B">
        <w:rPr>
          <w:rFonts w:ascii="Arial" w:hAnsi="Arial" w:cs="Arial"/>
          <w:sz w:val="20"/>
          <w:szCs w:val="20"/>
        </w:rPr>
        <w:t>gains with 11 percentage points</w:t>
      </w:r>
      <w:r w:rsidR="00312856">
        <w:rPr>
          <w:rFonts w:ascii="Arial" w:hAnsi="Arial" w:cs="Arial"/>
          <w:sz w:val="20"/>
          <w:szCs w:val="20"/>
        </w:rPr>
        <w:t xml:space="preserve">, </w:t>
      </w:r>
      <w:r w:rsidR="00005010">
        <w:rPr>
          <w:rFonts w:ascii="Arial" w:hAnsi="Arial" w:cs="Arial"/>
          <w:sz w:val="20"/>
          <w:szCs w:val="20"/>
        </w:rPr>
        <w:t>while the</w:t>
      </w:r>
      <w:r w:rsidR="008465AE">
        <w:rPr>
          <w:rFonts w:ascii="Arial" w:hAnsi="Arial" w:cs="Arial"/>
          <w:sz w:val="20"/>
          <w:szCs w:val="20"/>
        </w:rPr>
        <w:t xml:space="preserve"> </w:t>
      </w:r>
      <w:r w:rsidR="00EA4DCF">
        <w:rPr>
          <w:rFonts w:ascii="Arial" w:hAnsi="Arial" w:cs="Arial"/>
          <w:sz w:val="20"/>
          <w:szCs w:val="20"/>
        </w:rPr>
        <w:t xml:space="preserve">mean throughput </w:t>
      </w:r>
      <w:r w:rsidR="008B4DB5">
        <w:rPr>
          <w:rFonts w:ascii="Arial" w:hAnsi="Arial" w:cs="Arial"/>
          <w:sz w:val="20"/>
          <w:szCs w:val="20"/>
        </w:rPr>
        <w:t xml:space="preserve">is </w:t>
      </w:r>
      <w:r w:rsidR="00AE2405">
        <w:rPr>
          <w:rFonts w:ascii="Arial" w:hAnsi="Arial" w:cs="Arial"/>
          <w:sz w:val="20"/>
          <w:szCs w:val="20"/>
        </w:rPr>
        <w:t>improved by 5 percentage points or less</w:t>
      </w:r>
      <w:r w:rsidR="003E457B">
        <w:rPr>
          <w:rFonts w:ascii="Arial" w:hAnsi="Arial" w:cs="Arial"/>
          <w:sz w:val="20"/>
          <w:szCs w:val="20"/>
        </w:rPr>
        <w:t>.</w:t>
      </w:r>
      <w:r w:rsidR="001959EA">
        <w:rPr>
          <w:rFonts w:ascii="Arial" w:hAnsi="Arial" w:cs="Arial"/>
          <w:sz w:val="20"/>
          <w:szCs w:val="20"/>
        </w:rPr>
        <w:t xml:space="preserve"> </w:t>
      </w:r>
      <w:r w:rsidR="00144C26" w:rsidRPr="00B20A7B">
        <w:rPr>
          <w:rFonts w:ascii="Arial" w:hAnsi="Arial" w:cs="Arial"/>
          <w:sz w:val="20"/>
          <w:szCs w:val="20"/>
        </w:rPr>
        <w:t xml:space="preserve">Shown in the simulations are results for a specific </w:t>
      </w:r>
      <w:r w:rsidR="001473CA" w:rsidRPr="00B20A7B">
        <w:rPr>
          <w:rFonts w:ascii="Arial" w:hAnsi="Arial" w:cs="Arial"/>
          <w:sz w:val="20"/>
          <w:szCs w:val="20"/>
        </w:rPr>
        <w:t>localized model realization.</w:t>
      </w:r>
      <w:r w:rsidR="005961B5" w:rsidRPr="00B20A7B">
        <w:rPr>
          <w:rFonts w:ascii="Arial" w:hAnsi="Arial" w:cs="Arial"/>
          <w:sz w:val="20"/>
          <w:szCs w:val="20"/>
        </w:rPr>
        <w:t xml:space="preserve"> </w:t>
      </w:r>
      <w:r w:rsidR="00573C9A" w:rsidRPr="00B20A7B">
        <w:rPr>
          <w:rFonts w:ascii="Arial" w:hAnsi="Arial" w:cs="Arial"/>
          <w:sz w:val="20"/>
          <w:szCs w:val="20"/>
        </w:rPr>
        <w:t>Simulations have been performed with other</w:t>
      </w:r>
      <w:r w:rsidR="00573C9A">
        <w:rPr>
          <w:rFonts w:ascii="Arial" w:hAnsi="Arial" w:cs="Arial"/>
          <w:sz w:val="20"/>
          <w:szCs w:val="20"/>
        </w:rPr>
        <w:t xml:space="preserve"> </w:t>
      </w:r>
      <w:r w:rsidR="009D0955">
        <w:rPr>
          <w:rFonts w:ascii="Arial" w:hAnsi="Arial" w:cs="Arial"/>
          <w:sz w:val="20"/>
          <w:szCs w:val="20"/>
        </w:rPr>
        <w:t>model realizations,</w:t>
      </w:r>
      <w:r w:rsidR="00BA4760">
        <w:rPr>
          <w:rFonts w:ascii="Arial" w:hAnsi="Arial" w:cs="Arial"/>
          <w:sz w:val="20"/>
          <w:szCs w:val="20"/>
        </w:rPr>
        <w:t xml:space="preserve"> </w:t>
      </w:r>
      <w:r w:rsidR="00654F98">
        <w:rPr>
          <w:rFonts w:ascii="Arial" w:hAnsi="Arial" w:cs="Arial"/>
          <w:sz w:val="20"/>
          <w:szCs w:val="20"/>
        </w:rPr>
        <w:t xml:space="preserve">with </w:t>
      </w:r>
      <w:r w:rsidR="000579EE">
        <w:rPr>
          <w:rFonts w:ascii="Arial" w:hAnsi="Arial" w:cs="Arial"/>
          <w:sz w:val="20"/>
          <w:szCs w:val="20"/>
        </w:rPr>
        <w:t>similar results.</w:t>
      </w:r>
    </w:p>
    <w:p w14:paraId="742606DA" w14:textId="3BA71840" w:rsidR="00500DB1" w:rsidRDefault="00500DB1" w:rsidP="00500DB1">
      <w:pPr>
        <w:pStyle w:val="Observation"/>
        <w:numPr>
          <w:ilvl w:val="0"/>
          <w:numId w:val="1"/>
        </w:numPr>
        <w:tabs>
          <w:tab w:val="clear" w:pos="1701"/>
        </w:tabs>
        <w:ind w:left="1710" w:hanging="1710"/>
        <w:rPr>
          <w:rFonts w:ascii="Arial" w:hAnsi="Arial" w:cs="Arial"/>
          <w:sz w:val="20"/>
          <w:szCs w:val="20"/>
        </w:rPr>
      </w:pPr>
      <w:bookmarkStart w:id="2" w:name="_Toc178925811"/>
      <w:r>
        <w:rPr>
          <w:rFonts w:ascii="Arial" w:hAnsi="Arial" w:cs="Arial"/>
          <w:sz w:val="20"/>
          <w:szCs w:val="20"/>
        </w:rPr>
        <w:t xml:space="preserve">A </w:t>
      </w:r>
      <w:r w:rsidRPr="00500DB1">
        <w:rPr>
          <w:rFonts w:ascii="Arial" w:hAnsi="Arial" w:cs="Arial"/>
          <w:sz w:val="20"/>
          <w:szCs w:val="20"/>
        </w:rPr>
        <w:t>localized model gives in most case</w:t>
      </w:r>
      <w:r>
        <w:rPr>
          <w:rFonts w:ascii="Arial" w:hAnsi="Arial" w:cs="Arial"/>
          <w:sz w:val="20"/>
          <w:szCs w:val="20"/>
        </w:rPr>
        <w:t>s</w:t>
      </w:r>
      <w:r w:rsidRPr="00500DB1">
        <w:rPr>
          <w:rFonts w:ascii="Arial" w:hAnsi="Arial" w:cs="Arial"/>
          <w:sz w:val="20"/>
          <w:szCs w:val="20"/>
        </w:rPr>
        <w:t xml:space="preserve"> </w:t>
      </w:r>
      <w:r w:rsidR="00FE17FD">
        <w:rPr>
          <w:rFonts w:ascii="Arial" w:hAnsi="Arial" w:cs="Arial"/>
          <w:sz w:val="20"/>
          <w:szCs w:val="20"/>
        </w:rPr>
        <w:t xml:space="preserve">only </w:t>
      </w:r>
      <w:r w:rsidRPr="00500DB1">
        <w:rPr>
          <w:rFonts w:ascii="Arial" w:hAnsi="Arial" w:cs="Arial"/>
          <w:sz w:val="20"/>
          <w:szCs w:val="20"/>
        </w:rPr>
        <w:t xml:space="preserve">minor gain compared to </w:t>
      </w:r>
      <w:r w:rsidR="007A115B">
        <w:rPr>
          <w:rFonts w:ascii="Arial" w:hAnsi="Arial" w:cs="Arial"/>
          <w:sz w:val="20"/>
          <w:szCs w:val="20"/>
        </w:rPr>
        <w:t xml:space="preserve">a </w:t>
      </w:r>
      <w:r w:rsidRPr="00500DB1">
        <w:rPr>
          <w:rFonts w:ascii="Arial" w:hAnsi="Arial" w:cs="Arial"/>
          <w:sz w:val="20"/>
          <w:szCs w:val="20"/>
        </w:rPr>
        <w:t>model trained on general data</w:t>
      </w:r>
      <w:r w:rsidRPr="620EEB45">
        <w:rPr>
          <w:rFonts w:ascii="Arial" w:hAnsi="Arial" w:cs="Arial"/>
          <w:sz w:val="20"/>
          <w:szCs w:val="20"/>
        </w:rPr>
        <w:t>.</w:t>
      </w:r>
      <w:bookmarkEnd w:id="2"/>
    </w:p>
    <w:p w14:paraId="1B28BCC0" w14:textId="4ADAA721" w:rsidR="0092167D" w:rsidRPr="00427F44" w:rsidRDefault="001F1CD4" w:rsidP="00427F44">
      <w:pPr>
        <w:rPr>
          <w:rFonts w:ascii="Arial" w:hAnsi="Arial" w:cs="Arial"/>
          <w:sz w:val="20"/>
          <w:szCs w:val="20"/>
        </w:rPr>
      </w:pPr>
      <w:r w:rsidRPr="00427F44">
        <w:rPr>
          <w:rFonts w:ascii="Arial" w:hAnsi="Arial" w:cs="Arial"/>
          <w:sz w:val="20"/>
          <w:szCs w:val="20"/>
        </w:rPr>
        <w:t xml:space="preserve">In addition, even if UE-side wants to train localized model for CSI compression use cases, it already has the cell ID </w:t>
      </w:r>
      <w:r w:rsidR="00255649" w:rsidRPr="00427F44">
        <w:rPr>
          <w:rFonts w:ascii="Arial" w:hAnsi="Arial" w:cs="Arial"/>
          <w:sz w:val="20"/>
          <w:szCs w:val="20"/>
        </w:rPr>
        <w:t xml:space="preserve">related </w:t>
      </w:r>
      <w:r w:rsidRPr="00427F44">
        <w:rPr>
          <w:rFonts w:ascii="Arial" w:hAnsi="Arial" w:cs="Arial"/>
          <w:sz w:val="20"/>
          <w:szCs w:val="20"/>
        </w:rPr>
        <w:t xml:space="preserve">information </w:t>
      </w:r>
      <w:r w:rsidR="000530B3" w:rsidRPr="00427F44">
        <w:rPr>
          <w:rFonts w:ascii="Arial" w:hAnsi="Arial" w:cs="Arial"/>
          <w:sz w:val="20"/>
          <w:szCs w:val="20"/>
        </w:rPr>
        <w:t xml:space="preserve">available from legacy </w:t>
      </w:r>
      <w:r w:rsidR="00255649" w:rsidRPr="00427F44">
        <w:rPr>
          <w:rFonts w:ascii="Arial" w:hAnsi="Arial" w:cs="Arial"/>
          <w:sz w:val="20"/>
          <w:szCs w:val="20"/>
        </w:rPr>
        <w:t>signalling</w:t>
      </w:r>
      <w:r w:rsidR="000530B3" w:rsidRPr="00427F44">
        <w:rPr>
          <w:rFonts w:ascii="Arial" w:hAnsi="Arial" w:cs="Arial"/>
          <w:sz w:val="20"/>
          <w:szCs w:val="20"/>
        </w:rPr>
        <w:t xml:space="preserve">, it is unclear what </w:t>
      </w:r>
      <w:r w:rsidR="00255649" w:rsidRPr="00427F44">
        <w:rPr>
          <w:rFonts w:ascii="Arial" w:hAnsi="Arial" w:cs="Arial"/>
          <w:sz w:val="20"/>
          <w:szCs w:val="20"/>
        </w:rPr>
        <w:t xml:space="preserve">NW-side additional </w:t>
      </w:r>
      <w:r w:rsidR="000530B3" w:rsidRPr="00427F44">
        <w:rPr>
          <w:rFonts w:ascii="Arial" w:hAnsi="Arial" w:cs="Arial"/>
          <w:sz w:val="20"/>
          <w:szCs w:val="20"/>
        </w:rPr>
        <w:t>information needs to be provided to UE</w:t>
      </w:r>
      <w:r w:rsidR="00255649" w:rsidRPr="00427F44">
        <w:rPr>
          <w:rFonts w:ascii="Arial" w:hAnsi="Arial" w:cs="Arial"/>
          <w:sz w:val="20"/>
          <w:szCs w:val="20"/>
        </w:rPr>
        <w:t>.</w:t>
      </w:r>
    </w:p>
    <w:p w14:paraId="09252005" w14:textId="77777777" w:rsidR="0092167D" w:rsidRPr="0092167D" w:rsidRDefault="0092167D" w:rsidP="0092167D">
      <w:pPr>
        <w:pStyle w:val="Proposal"/>
        <w:tabs>
          <w:tab w:val="clear" w:pos="1304"/>
        </w:tabs>
        <w:rPr>
          <w:rFonts w:ascii="Arial" w:hAnsi="Arial" w:cs="Arial"/>
          <w:sz w:val="20"/>
          <w:szCs w:val="20"/>
          <w:lang w:val="x-none"/>
        </w:rPr>
      </w:pPr>
      <w:bookmarkStart w:id="3" w:name="_Toc178925821"/>
      <w:r w:rsidRPr="0092167D">
        <w:rPr>
          <w:rFonts w:ascii="Arial" w:hAnsi="Arial" w:cs="Arial"/>
          <w:sz w:val="20"/>
          <w:szCs w:val="20"/>
          <w:lang w:val="x-none"/>
        </w:rPr>
        <w:t>Conclude that there is no need of specification enhancement to ensure consistency between model training and model inference for localized models for CSI prediction use case (UE-sided model).</w:t>
      </w:r>
      <w:bookmarkEnd w:id="3"/>
    </w:p>
    <w:p w14:paraId="02621DFD" w14:textId="77777777" w:rsidR="0092167D" w:rsidRPr="00D66A7F" w:rsidRDefault="0092167D" w:rsidP="0092167D">
      <w:pPr>
        <w:pStyle w:val="Observation"/>
        <w:numPr>
          <w:ilvl w:val="0"/>
          <w:numId w:val="0"/>
        </w:numPr>
        <w:tabs>
          <w:tab w:val="clear" w:pos="1701"/>
        </w:tabs>
        <w:rPr>
          <w:rFonts w:ascii="Arial" w:hAnsi="Arial" w:cs="Arial"/>
          <w:sz w:val="20"/>
          <w:szCs w:val="20"/>
        </w:rPr>
      </w:pPr>
    </w:p>
    <w:p w14:paraId="133B2F85" w14:textId="3A4FB273" w:rsidR="00750037" w:rsidRPr="00D66A7F" w:rsidRDefault="00574BEE" w:rsidP="00750037">
      <w:pPr>
        <w:jc w:val="center"/>
        <w:rPr>
          <w:rFonts w:ascii="Arial" w:hAnsi="Arial" w:cs="Arial"/>
          <w:sz w:val="20"/>
          <w:szCs w:val="20"/>
        </w:rPr>
      </w:pPr>
      <w:bookmarkStart w:id="4" w:name="_Toc165982991"/>
      <w:bookmarkEnd w:id="4"/>
      <w:r w:rsidRPr="00574BEE">
        <w:rPr>
          <w:rFonts w:ascii="Arial" w:hAnsi="Arial" w:cs="Arial"/>
          <w:noProof/>
          <w:sz w:val="20"/>
          <w:szCs w:val="20"/>
        </w:rPr>
        <w:drawing>
          <wp:inline distT="0" distB="0" distL="0" distR="0" wp14:anchorId="75DC82EE" wp14:editId="12E50376">
            <wp:extent cx="2566106" cy="2534030"/>
            <wp:effectExtent l="0" t="0" r="5715" b="0"/>
            <wp:docPr id="21" name="Picture 21">
              <a:extLst xmlns:a="http://schemas.openxmlformats.org/drawingml/2006/main">
                <a:ext uri="{FF2B5EF4-FFF2-40B4-BE49-F238E27FC236}">
                  <a16:creationId xmlns:a16="http://schemas.microsoft.com/office/drawing/2014/main" id="{09AE97CD-8794-3090-AB33-4AB9A542D5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09AE97CD-8794-3090-AB33-4AB9A542D56F}"/>
                        </a:ext>
                      </a:extLst>
                    </pic:cNvPr>
                    <pic:cNvPicPr>
                      <a:picLocks noChangeAspect="1"/>
                    </pic:cNvPicPr>
                  </pic:nvPicPr>
                  <pic:blipFill>
                    <a:blip r:embed="rId8"/>
                    <a:stretch>
                      <a:fillRect/>
                    </a:stretch>
                  </pic:blipFill>
                  <pic:spPr>
                    <a:xfrm>
                      <a:off x="0" y="0"/>
                      <a:ext cx="2571793" cy="2539646"/>
                    </a:xfrm>
                    <a:prstGeom prst="rect">
                      <a:avLst/>
                    </a:prstGeom>
                  </pic:spPr>
                </pic:pic>
              </a:graphicData>
            </a:graphic>
          </wp:inline>
        </w:drawing>
      </w:r>
      <w:r w:rsidRPr="00574BEE">
        <w:rPr>
          <w:rFonts w:ascii="Arial" w:hAnsi="Arial" w:cs="Arial"/>
          <w:noProof/>
          <w:sz w:val="20"/>
          <w:szCs w:val="20"/>
        </w:rPr>
        <w:drawing>
          <wp:inline distT="0" distB="0" distL="0" distR="0" wp14:anchorId="1E7DADF0" wp14:editId="2C9BA7B2">
            <wp:extent cx="2501281" cy="2461623"/>
            <wp:effectExtent l="0" t="0" r="0" b="0"/>
            <wp:docPr id="24" name="Picture 24">
              <a:extLst xmlns:a="http://schemas.openxmlformats.org/drawingml/2006/main">
                <a:ext uri="{FF2B5EF4-FFF2-40B4-BE49-F238E27FC236}">
                  <a16:creationId xmlns:a16="http://schemas.microsoft.com/office/drawing/2014/main" id="{A10D978D-34DD-622F-BF1B-CE6376D706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A10D978D-34DD-622F-BF1B-CE6376D7065B}"/>
                        </a:ext>
                      </a:extLst>
                    </pic:cNvPr>
                    <pic:cNvPicPr>
                      <a:picLocks noChangeAspect="1"/>
                    </pic:cNvPicPr>
                  </pic:nvPicPr>
                  <pic:blipFill>
                    <a:blip r:embed="rId9"/>
                    <a:stretch>
                      <a:fillRect/>
                    </a:stretch>
                  </pic:blipFill>
                  <pic:spPr>
                    <a:xfrm>
                      <a:off x="0" y="0"/>
                      <a:ext cx="2508338" cy="2468568"/>
                    </a:xfrm>
                    <a:prstGeom prst="rect">
                      <a:avLst/>
                    </a:prstGeom>
                  </pic:spPr>
                </pic:pic>
              </a:graphicData>
            </a:graphic>
          </wp:inline>
        </w:drawing>
      </w:r>
    </w:p>
    <w:p w14:paraId="609AB311" w14:textId="21F80B91" w:rsidR="00750037" w:rsidRPr="00D66A7F" w:rsidRDefault="00750037" w:rsidP="00750037">
      <w:pPr>
        <w:pStyle w:val="Caption"/>
        <w:jc w:val="center"/>
        <w:rPr>
          <w:rFonts w:ascii="Arial" w:hAnsi="Arial" w:cs="Arial"/>
          <w:sz w:val="20"/>
          <w:szCs w:val="20"/>
        </w:rPr>
      </w:pPr>
      <w:bookmarkStart w:id="5" w:name="_Ref165905471"/>
      <w:r w:rsidRPr="463DAA4C">
        <w:rPr>
          <w:rFonts w:ascii="Arial" w:hAnsi="Arial" w:cs="Arial"/>
          <w:sz w:val="20"/>
          <w:szCs w:val="20"/>
        </w:rPr>
        <w:t xml:space="preserve">Figure </w:t>
      </w:r>
      <w:r w:rsidRPr="00D66A7F">
        <w:rPr>
          <w:rFonts w:ascii="Arial" w:hAnsi="Arial" w:cs="Arial"/>
          <w:sz w:val="20"/>
          <w:szCs w:val="20"/>
        </w:rPr>
        <w:fldChar w:fldCharType="begin"/>
      </w:r>
      <w:r w:rsidRPr="00D66A7F">
        <w:rPr>
          <w:rFonts w:ascii="Arial" w:hAnsi="Arial" w:cs="Arial"/>
          <w:sz w:val="20"/>
          <w:szCs w:val="20"/>
        </w:rPr>
        <w:instrText xml:space="preserve"> SEQ Figure \* ARABIC </w:instrText>
      </w:r>
      <w:r w:rsidRPr="00D66A7F">
        <w:rPr>
          <w:rFonts w:ascii="Arial" w:hAnsi="Arial" w:cs="Arial"/>
          <w:sz w:val="20"/>
          <w:szCs w:val="20"/>
        </w:rPr>
        <w:fldChar w:fldCharType="separate"/>
      </w:r>
      <w:r w:rsidR="00FD52D8">
        <w:rPr>
          <w:rFonts w:ascii="Arial" w:hAnsi="Arial" w:cs="Arial"/>
          <w:noProof/>
          <w:sz w:val="20"/>
          <w:szCs w:val="20"/>
        </w:rPr>
        <w:t>1</w:t>
      </w:r>
      <w:r w:rsidRPr="00D66A7F">
        <w:rPr>
          <w:rFonts w:ascii="Arial" w:hAnsi="Arial" w:cs="Arial"/>
          <w:sz w:val="20"/>
          <w:szCs w:val="20"/>
        </w:rPr>
        <w:fldChar w:fldCharType="end"/>
      </w:r>
      <w:bookmarkEnd w:id="5"/>
      <w:r w:rsidRPr="463DAA4C">
        <w:rPr>
          <w:rFonts w:ascii="Arial" w:hAnsi="Arial" w:cs="Arial"/>
          <w:sz w:val="20"/>
          <w:szCs w:val="20"/>
        </w:rPr>
        <w:t xml:space="preserve"> Intermediate KPIs (mean NMSE and mean SGCS) for observation window of </w:t>
      </w:r>
      <w:r w:rsidRPr="463DAA4C">
        <w:rPr>
          <w:rFonts w:ascii="Arial" w:hAnsi="Arial" w:cs="Arial"/>
          <w:color w:val="70AD47" w:themeColor="accent6"/>
          <w:sz w:val="20"/>
          <w:szCs w:val="20"/>
        </w:rPr>
        <w:t xml:space="preserve">5/5ms </w:t>
      </w:r>
      <w:r w:rsidRPr="463DAA4C">
        <w:rPr>
          <w:rFonts w:ascii="Arial" w:hAnsi="Arial" w:cs="Arial"/>
          <w:sz w:val="20"/>
          <w:szCs w:val="20"/>
        </w:rPr>
        <w:t>and prediction window of 4/5ms/5ms</w:t>
      </w:r>
      <w:r w:rsidR="00574BEE" w:rsidRPr="463DAA4C">
        <w:rPr>
          <w:rFonts w:ascii="Arial" w:hAnsi="Arial" w:cs="Arial"/>
          <w:sz w:val="20"/>
          <w:szCs w:val="20"/>
        </w:rPr>
        <w:t xml:space="preserve"> comparing </w:t>
      </w:r>
      <w:r w:rsidR="00201FDD" w:rsidRPr="463DAA4C">
        <w:rPr>
          <w:rFonts w:ascii="Arial" w:hAnsi="Arial" w:cs="Arial"/>
          <w:sz w:val="20"/>
          <w:szCs w:val="20"/>
        </w:rPr>
        <w:t xml:space="preserve">AI model trained with general dataset and </w:t>
      </w:r>
      <w:r w:rsidR="007F6789" w:rsidRPr="463DAA4C">
        <w:rPr>
          <w:rFonts w:ascii="Arial" w:hAnsi="Arial" w:cs="Arial"/>
          <w:sz w:val="20"/>
          <w:szCs w:val="20"/>
        </w:rPr>
        <w:t xml:space="preserve">localized, </w:t>
      </w:r>
      <w:r w:rsidR="00201FDD" w:rsidRPr="463DAA4C">
        <w:rPr>
          <w:rFonts w:ascii="Arial" w:hAnsi="Arial" w:cs="Arial"/>
          <w:sz w:val="20"/>
          <w:szCs w:val="20"/>
        </w:rPr>
        <w:t>site-specific</w:t>
      </w:r>
      <w:r w:rsidR="007F6789" w:rsidRPr="463DAA4C">
        <w:rPr>
          <w:rFonts w:ascii="Arial" w:hAnsi="Arial" w:cs="Arial"/>
          <w:sz w:val="20"/>
          <w:szCs w:val="20"/>
        </w:rPr>
        <w:t>,</w:t>
      </w:r>
      <w:r w:rsidR="00201FDD" w:rsidRPr="463DAA4C">
        <w:rPr>
          <w:rFonts w:ascii="Arial" w:hAnsi="Arial" w:cs="Arial"/>
          <w:sz w:val="20"/>
          <w:szCs w:val="20"/>
        </w:rPr>
        <w:t xml:space="preserve"> dataset</w:t>
      </w:r>
      <w:r w:rsidRPr="463DAA4C">
        <w:rPr>
          <w:rFonts w:ascii="Arial" w:hAnsi="Arial" w:cs="Arial"/>
          <w:sz w:val="20"/>
          <w:szCs w:val="20"/>
        </w:rPr>
        <w:t xml:space="preserve">. </w:t>
      </w:r>
      <w:r w:rsidRPr="463DAA4C">
        <w:rPr>
          <w:rFonts w:ascii="Arial" w:hAnsi="Arial" w:cs="Arial"/>
          <w:color w:val="ED7D31" w:themeColor="accent2"/>
          <w:sz w:val="20"/>
          <w:szCs w:val="20"/>
        </w:rPr>
        <w:t xml:space="preserve">Inference with </w:t>
      </w:r>
      <w:r w:rsidR="00574BEE" w:rsidRPr="463DAA4C">
        <w:rPr>
          <w:rFonts w:ascii="Arial" w:hAnsi="Arial" w:cs="Arial"/>
          <w:color w:val="ED7D31" w:themeColor="accent2"/>
          <w:sz w:val="20"/>
          <w:szCs w:val="20"/>
        </w:rPr>
        <w:t>3</w:t>
      </w:r>
      <w:r w:rsidRPr="463DAA4C">
        <w:rPr>
          <w:rFonts w:ascii="Arial" w:hAnsi="Arial" w:cs="Arial"/>
          <w:color w:val="ED7D31" w:themeColor="accent2"/>
          <w:sz w:val="20"/>
          <w:szCs w:val="20"/>
        </w:rPr>
        <w:t>0 km/h</w:t>
      </w:r>
      <w:r w:rsidRPr="463DAA4C">
        <w:rPr>
          <w:rFonts w:ascii="Arial" w:hAnsi="Arial" w:cs="Arial"/>
          <w:sz w:val="20"/>
          <w:szCs w:val="20"/>
        </w:rPr>
        <w:t xml:space="preserve"> channel data.</w:t>
      </w:r>
    </w:p>
    <w:p w14:paraId="7124106F" w14:textId="77777777" w:rsidR="00750037" w:rsidRDefault="00750037">
      <w:pPr>
        <w:pStyle w:val="Observation"/>
        <w:numPr>
          <w:ilvl w:val="0"/>
          <w:numId w:val="0"/>
        </w:numPr>
        <w:tabs>
          <w:tab w:val="clear" w:pos="1701"/>
        </w:tabs>
        <w:ind w:left="360" w:hanging="360"/>
        <w:rPr>
          <w:rFonts w:ascii="Arial" w:hAnsi="Arial" w:cs="Arial"/>
          <w:sz w:val="20"/>
          <w:szCs w:val="20"/>
          <w:highlight w:val="yellow"/>
        </w:rPr>
      </w:pPr>
    </w:p>
    <w:p w14:paraId="35E62F2C" w14:textId="1ADF73F1" w:rsidR="000327B9" w:rsidRPr="00D66A7F" w:rsidRDefault="009F2726" w:rsidP="000327B9">
      <w:pPr>
        <w:keepNext/>
        <w:jc w:val="center"/>
        <w:rPr>
          <w:rFonts w:ascii="Arial" w:hAnsi="Arial" w:cs="Arial"/>
          <w:sz w:val="20"/>
          <w:szCs w:val="20"/>
        </w:rPr>
      </w:pPr>
      <w:r w:rsidRPr="009F2726">
        <w:rPr>
          <w:rFonts w:ascii="Arial" w:hAnsi="Arial" w:cs="Arial"/>
          <w:noProof/>
          <w:sz w:val="20"/>
          <w:szCs w:val="20"/>
        </w:rPr>
        <w:drawing>
          <wp:inline distT="0" distB="0" distL="0" distR="0" wp14:anchorId="699F5603" wp14:editId="53F27CB5">
            <wp:extent cx="3025947" cy="2922594"/>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37825" cy="2934066"/>
                    </a:xfrm>
                    <a:prstGeom prst="rect">
                      <a:avLst/>
                    </a:prstGeom>
                  </pic:spPr>
                </pic:pic>
              </a:graphicData>
            </a:graphic>
          </wp:inline>
        </w:drawing>
      </w:r>
      <w:r w:rsidR="00596E0D" w:rsidRPr="00596E0D">
        <w:rPr>
          <w:rFonts w:ascii="Arial" w:hAnsi="Arial" w:cs="Arial"/>
          <w:noProof/>
          <w:sz w:val="20"/>
          <w:szCs w:val="20"/>
        </w:rPr>
        <w:drawing>
          <wp:inline distT="0" distB="0" distL="0" distR="0" wp14:anchorId="096F99FA" wp14:editId="39E30716">
            <wp:extent cx="3013758" cy="29219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49249" cy="2956319"/>
                    </a:xfrm>
                    <a:prstGeom prst="rect">
                      <a:avLst/>
                    </a:prstGeom>
                  </pic:spPr>
                </pic:pic>
              </a:graphicData>
            </a:graphic>
          </wp:inline>
        </w:drawing>
      </w:r>
    </w:p>
    <w:p w14:paraId="5AAC7131" w14:textId="04FA2FB7" w:rsidR="000327B9" w:rsidRPr="00B06AED" w:rsidRDefault="00973F1D" w:rsidP="00973F1D">
      <w:pPr>
        <w:pStyle w:val="Caption"/>
        <w:rPr>
          <w:rFonts w:ascii="Arial" w:hAnsi="Arial" w:cs="Arial"/>
          <w:sz w:val="20"/>
          <w:szCs w:val="20"/>
        </w:rPr>
      </w:pPr>
      <w:bookmarkStart w:id="6" w:name="_Ref165905770"/>
      <w:r w:rsidRPr="00B06AED">
        <w:rPr>
          <w:rFonts w:ascii="Arial" w:hAnsi="Arial" w:cs="Arial"/>
          <w:sz w:val="20"/>
          <w:szCs w:val="20"/>
        </w:rPr>
        <w:t xml:space="preserve">Figure </w:t>
      </w:r>
      <w:r w:rsidR="0019777E" w:rsidRPr="00B06AED">
        <w:rPr>
          <w:rFonts w:ascii="Arial" w:hAnsi="Arial" w:cs="Arial"/>
          <w:sz w:val="20"/>
          <w:szCs w:val="20"/>
        </w:rPr>
        <w:fldChar w:fldCharType="begin"/>
      </w:r>
      <w:r w:rsidR="0019777E" w:rsidRPr="00B06AED">
        <w:rPr>
          <w:rFonts w:ascii="Arial" w:hAnsi="Arial" w:cs="Arial"/>
          <w:sz w:val="20"/>
          <w:szCs w:val="20"/>
        </w:rPr>
        <w:instrText xml:space="preserve"> SEQ Figure \* ARABIC </w:instrText>
      </w:r>
      <w:r w:rsidR="0019777E" w:rsidRPr="00B06AED">
        <w:rPr>
          <w:rFonts w:ascii="Arial" w:hAnsi="Arial" w:cs="Arial"/>
          <w:sz w:val="20"/>
          <w:szCs w:val="20"/>
        </w:rPr>
        <w:fldChar w:fldCharType="separate"/>
      </w:r>
      <w:r w:rsidR="00FD52D8">
        <w:rPr>
          <w:rFonts w:ascii="Arial" w:hAnsi="Arial" w:cs="Arial"/>
          <w:noProof/>
          <w:sz w:val="20"/>
          <w:szCs w:val="20"/>
        </w:rPr>
        <w:t>2</w:t>
      </w:r>
      <w:r w:rsidR="0019777E" w:rsidRPr="00B06AED">
        <w:rPr>
          <w:rFonts w:ascii="Arial" w:hAnsi="Arial" w:cs="Arial"/>
          <w:noProof/>
          <w:sz w:val="20"/>
          <w:szCs w:val="20"/>
        </w:rPr>
        <w:fldChar w:fldCharType="end"/>
      </w:r>
      <w:bookmarkEnd w:id="6"/>
      <w:r w:rsidRPr="00B06AED">
        <w:rPr>
          <w:rFonts w:ascii="Arial" w:hAnsi="Arial" w:cs="Arial"/>
          <w:sz w:val="20"/>
          <w:szCs w:val="20"/>
        </w:rPr>
        <w:tab/>
      </w:r>
      <w:r w:rsidR="000327B9" w:rsidRPr="00B06AED">
        <w:rPr>
          <w:rFonts w:ascii="Arial" w:hAnsi="Arial" w:cs="Arial"/>
          <w:sz w:val="20"/>
          <w:szCs w:val="20"/>
        </w:rPr>
        <w:t xml:space="preserve">Mean throughput and 5-th percentile throughput for observation window of </w:t>
      </w:r>
      <w:r w:rsidR="000327B9" w:rsidRPr="00B06AED">
        <w:rPr>
          <w:rFonts w:ascii="Arial" w:hAnsi="Arial" w:cs="Arial"/>
          <w:color w:val="FF0000"/>
          <w:sz w:val="20"/>
          <w:szCs w:val="20"/>
        </w:rPr>
        <w:t>5/5ms</w:t>
      </w:r>
      <w:r w:rsidR="000327B9" w:rsidRPr="00B06AED">
        <w:rPr>
          <w:rFonts w:ascii="Arial" w:hAnsi="Arial" w:cs="Arial"/>
          <w:b w:val="0"/>
          <w:color w:val="FF0000"/>
          <w:sz w:val="20"/>
          <w:szCs w:val="20"/>
        </w:rPr>
        <w:t xml:space="preserve"> </w:t>
      </w:r>
      <w:r w:rsidR="000327B9" w:rsidRPr="00B06AED">
        <w:rPr>
          <w:rFonts w:ascii="Arial" w:hAnsi="Arial" w:cs="Arial"/>
          <w:sz w:val="20"/>
          <w:szCs w:val="20"/>
        </w:rPr>
        <w:t xml:space="preserve">and prediction window of 4/5ms/5ms with </w:t>
      </w:r>
      <w:r w:rsidR="000327B9" w:rsidRPr="00B06AED">
        <w:rPr>
          <w:rFonts w:ascii="Arial" w:hAnsi="Arial" w:cs="Arial"/>
          <w:color w:val="FF0000"/>
          <w:sz w:val="20"/>
          <w:szCs w:val="20"/>
        </w:rPr>
        <w:t xml:space="preserve">30 km/h </w:t>
      </w:r>
      <w:r w:rsidR="000327B9" w:rsidRPr="00B06AED">
        <w:rPr>
          <w:rFonts w:ascii="Arial" w:hAnsi="Arial" w:cs="Arial"/>
          <w:sz w:val="20"/>
          <w:szCs w:val="20"/>
        </w:rPr>
        <w:t>UE velocity</w:t>
      </w:r>
      <w:r w:rsidR="00F10C98" w:rsidRPr="00B06AED">
        <w:rPr>
          <w:rFonts w:ascii="Arial" w:hAnsi="Arial" w:cs="Arial"/>
          <w:sz w:val="20"/>
          <w:szCs w:val="20"/>
        </w:rPr>
        <w:t xml:space="preserve">, comparing AI model trained with general dataset and </w:t>
      </w:r>
      <w:r w:rsidR="00365847" w:rsidRPr="00B06AED">
        <w:rPr>
          <w:rFonts w:ascii="Arial" w:hAnsi="Arial" w:cs="Arial"/>
          <w:sz w:val="20"/>
          <w:szCs w:val="20"/>
        </w:rPr>
        <w:t xml:space="preserve">localized, </w:t>
      </w:r>
      <w:r w:rsidR="00F10C98" w:rsidRPr="00B06AED">
        <w:rPr>
          <w:rFonts w:ascii="Arial" w:hAnsi="Arial" w:cs="Arial"/>
          <w:sz w:val="20"/>
          <w:szCs w:val="20"/>
        </w:rPr>
        <w:t>site-specific</w:t>
      </w:r>
      <w:r w:rsidR="00365847" w:rsidRPr="00B06AED">
        <w:rPr>
          <w:rFonts w:ascii="Arial" w:hAnsi="Arial" w:cs="Arial"/>
          <w:sz w:val="20"/>
          <w:szCs w:val="20"/>
        </w:rPr>
        <w:t>,</w:t>
      </w:r>
      <w:r w:rsidR="00F10C98" w:rsidRPr="00B06AED">
        <w:rPr>
          <w:rFonts w:ascii="Arial" w:hAnsi="Arial" w:cs="Arial"/>
          <w:sz w:val="20"/>
          <w:szCs w:val="20"/>
        </w:rPr>
        <w:t xml:space="preserve"> dataset</w:t>
      </w:r>
      <w:r w:rsidR="000327B9" w:rsidRPr="00B06AED">
        <w:rPr>
          <w:rFonts w:ascii="Arial" w:hAnsi="Arial" w:cs="Arial"/>
          <w:sz w:val="20"/>
          <w:szCs w:val="20"/>
        </w:rPr>
        <w:t xml:space="preserve">. </w:t>
      </w:r>
    </w:p>
    <w:p w14:paraId="247F4636" w14:textId="6C6CC8AD" w:rsidR="000327B9" w:rsidRPr="00B06AED" w:rsidRDefault="00973F1D" w:rsidP="00973F1D">
      <w:pPr>
        <w:pStyle w:val="Caption"/>
        <w:rPr>
          <w:rFonts w:ascii="Arial" w:hAnsi="Arial" w:cs="Arial"/>
          <w:sz w:val="20"/>
          <w:szCs w:val="20"/>
        </w:rPr>
      </w:pPr>
      <w:bookmarkStart w:id="7" w:name="_Ref165906211"/>
      <w:bookmarkStart w:id="8" w:name="_Ref165905804"/>
      <w:r w:rsidRPr="2BB1CA5C">
        <w:rPr>
          <w:rFonts w:ascii="Arial" w:hAnsi="Arial" w:cs="Arial"/>
          <w:sz w:val="20"/>
          <w:szCs w:val="20"/>
        </w:rPr>
        <w:t xml:space="preserve">Table </w:t>
      </w:r>
      <w:r w:rsidR="0019777E" w:rsidRPr="00B06AED">
        <w:rPr>
          <w:rFonts w:ascii="Arial" w:hAnsi="Arial" w:cs="Arial"/>
          <w:sz w:val="20"/>
          <w:szCs w:val="20"/>
        </w:rPr>
        <w:fldChar w:fldCharType="begin"/>
      </w:r>
      <w:r w:rsidR="0019777E" w:rsidRPr="00B06AED">
        <w:rPr>
          <w:rFonts w:ascii="Arial" w:hAnsi="Arial" w:cs="Arial"/>
          <w:sz w:val="20"/>
          <w:szCs w:val="20"/>
        </w:rPr>
        <w:instrText xml:space="preserve"> SEQ Table \* ARABIC </w:instrText>
      </w:r>
      <w:r w:rsidR="0019777E" w:rsidRPr="00B06AED">
        <w:rPr>
          <w:rFonts w:ascii="Arial" w:hAnsi="Arial" w:cs="Arial"/>
          <w:sz w:val="20"/>
          <w:szCs w:val="20"/>
        </w:rPr>
        <w:fldChar w:fldCharType="separate"/>
      </w:r>
      <w:r w:rsidR="00F1063C" w:rsidRPr="2BB1CA5C">
        <w:rPr>
          <w:rFonts w:ascii="Arial" w:hAnsi="Arial" w:cs="Arial"/>
          <w:sz w:val="20"/>
          <w:szCs w:val="20"/>
        </w:rPr>
        <w:t>1</w:t>
      </w:r>
      <w:r w:rsidR="0019777E" w:rsidRPr="00B06AED">
        <w:rPr>
          <w:rFonts w:ascii="Arial" w:hAnsi="Arial" w:cs="Arial"/>
          <w:noProof/>
          <w:sz w:val="20"/>
          <w:szCs w:val="20"/>
        </w:rPr>
        <w:fldChar w:fldCharType="end"/>
      </w:r>
      <w:bookmarkEnd w:id="7"/>
      <w:r>
        <w:tab/>
      </w:r>
      <w:r w:rsidR="000327B9" w:rsidRPr="2BB1CA5C">
        <w:rPr>
          <w:rFonts w:ascii="Arial" w:hAnsi="Arial" w:cs="Arial"/>
          <w:sz w:val="20"/>
          <w:szCs w:val="20"/>
        </w:rPr>
        <w:t xml:space="preserve">Throughput gain of AI-based prediction over </w:t>
      </w:r>
      <w:r w:rsidR="000327B9" w:rsidRPr="2BB1CA5C">
        <w:rPr>
          <w:rFonts w:ascii="Arial" w:hAnsi="Arial" w:cs="Arial"/>
          <w:color w:val="4472C4" w:themeColor="accent1"/>
          <w:sz w:val="20"/>
          <w:szCs w:val="20"/>
        </w:rPr>
        <w:t>baseline#1</w:t>
      </w:r>
      <w:r w:rsidR="000327B9" w:rsidRPr="2BB1CA5C">
        <w:rPr>
          <w:rFonts w:ascii="Arial" w:hAnsi="Arial" w:cs="Arial"/>
          <w:sz w:val="20"/>
          <w:szCs w:val="20"/>
        </w:rPr>
        <w:t xml:space="preserve"> (nearest historical) and </w:t>
      </w:r>
      <w:r w:rsidR="000327B9" w:rsidRPr="2BB1CA5C">
        <w:rPr>
          <w:rFonts w:ascii="Arial" w:hAnsi="Arial" w:cs="Arial"/>
          <w:color w:val="70AD47" w:themeColor="accent6"/>
          <w:sz w:val="20"/>
          <w:szCs w:val="20"/>
        </w:rPr>
        <w:t xml:space="preserve">baseline#2 </w:t>
      </w:r>
      <w:r w:rsidR="000327B9" w:rsidRPr="2BB1CA5C">
        <w:rPr>
          <w:rFonts w:ascii="Arial" w:hAnsi="Arial" w:cs="Arial"/>
          <w:sz w:val="20"/>
          <w:szCs w:val="20"/>
        </w:rPr>
        <w:t xml:space="preserve">(non-AI prediction) at 20% and 50% resource utilization, at </w:t>
      </w:r>
      <w:r w:rsidR="000327B9" w:rsidRPr="2BB1CA5C">
        <w:rPr>
          <w:rFonts w:ascii="Arial" w:hAnsi="Arial" w:cs="Arial"/>
          <w:color w:val="FF0000"/>
          <w:sz w:val="20"/>
          <w:szCs w:val="20"/>
        </w:rPr>
        <w:t>30km/h,</w:t>
      </w:r>
      <w:r w:rsidR="000327B9" w:rsidRPr="2BB1CA5C">
        <w:rPr>
          <w:rFonts w:ascii="Arial" w:hAnsi="Arial" w:cs="Arial"/>
          <w:sz w:val="20"/>
          <w:szCs w:val="20"/>
        </w:rPr>
        <w:t xml:space="preserve"> with observation window of</w:t>
      </w:r>
      <w:r w:rsidR="000327B9" w:rsidRPr="2BB1CA5C">
        <w:rPr>
          <w:rFonts w:ascii="Arial" w:hAnsi="Arial" w:cs="Arial"/>
          <w:color w:val="FF0000"/>
          <w:sz w:val="20"/>
          <w:szCs w:val="20"/>
        </w:rPr>
        <w:t xml:space="preserve"> 5/5ms </w:t>
      </w:r>
      <w:r w:rsidR="000327B9" w:rsidRPr="2BB1CA5C">
        <w:rPr>
          <w:rFonts w:ascii="Arial" w:hAnsi="Arial" w:cs="Arial"/>
          <w:sz w:val="20"/>
          <w:szCs w:val="20"/>
        </w:rPr>
        <w:t>and prediction window of 4/5ms/5ms</w:t>
      </w:r>
      <w:r w:rsidR="00F10C98" w:rsidRPr="2BB1CA5C">
        <w:rPr>
          <w:rFonts w:ascii="Arial" w:hAnsi="Arial" w:cs="Arial"/>
          <w:sz w:val="20"/>
          <w:szCs w:val="20"/>
        </w:rPr>
        <w:t xml:space="preserve">, comparing AI model trained with general dataset and </w:t>
      </w:r>
      <w:r w:rsidR="00365847" w:rsidRPr="2BB1CA5C">
        <w:rPr>
          <w:rFonts w:ascii="Arial" w:hAnsi="Arial" w:cs="Arial"/>
          <w:sz w:val="20"/>
          <w:szCs w:val="20"/>
        </w:rPr>
        <w:t xml:space="preserve">localized, </w:t>
      </w:r>
      <w:r w:rsidR="00F10C98" w:rsidRPr="2BB1CA5C">
        <w:rPr>
          <w:rFonts w:ascii="Arial" w:hAnsi="Arial" w:cs="Arial"/>
          <w:sz w:val="20"/>
          <w:szCs w:val="20"/>
        </w:rPr>
        <w:t>site-specific</w:t>
      </w:r>
      <w:r w:rsidR="00365847" w:rsidRPr="2BB1CA5C">
        <w:rPr>
          <w:rFonts w:ascii="Arial" w:hAnsi="Arial" w:cs="Arial"/>
          <w:sz w:val="20"/>
          <w:szCs w:val="20"/>
        </w:rPr>
        <w:t>,</w:t>
      </w:r>
      <w:r w:rsidR="00F10C98" w:rsidRPr="2BB1CA5C">
        <w:rPr>
          <w:rFonts w:ascii="Arial" w:hAnsi="Arial" w:cs="Arial"/>
          <w:sz w:val="20"/>
          <w:szCs w:val="20"/>
        </w:rPr>
        <w:t xml:space="preserve"> dataset</w:t>
      </w:r>
      <w:r w:rsidR="000327B9" w:rsidRPr="2BB1CA5C">
        <w:rPr>
          <w:rFonts w:ascii="Arial" w:hAnsi="Arial" w:cs="Arial"/>
          <w:sz w:val="20"/>
          <w:szCs w:val="20"/>
        </w:rPr>
        <w:t>.</w:t>
      </w:r>
      <w:bookmarkEnd w:id="8"/>
    </w:p>
    <w:tbl>
      <w:tblPr>
        <w:tblStyle w:val="TableGrid"/>
        <w:tblW w:w="8403" w:type="dxa"/>
        <w:jc w:val="center"/>
        <w:tblLook w:val="04A0" w:firstRow="1" w:lastRow="0" w:firstColumn="1" w:lastColumn="0" w:noHBand="0" w:noVBand="1"/>
      </w:tblPr>
      <w:tblGrid>
        <w:gridCol w:w="3277"/>
        <w:gridCol w:w="596"/>
        <w:gridCol w:w="616"/>
        <w:gridCol w:w="617"/>
        <w:gridCol w:w="706"/>
        <w:gridCol w:w="662"/>
        <w:gridCol w:w="617"/>
        <w:gridCol w:w="695"/>
        <w:gridCol w:w="617"/>
      </w:tblGrid>
      <w:tr w:rsidR="00F2388C" w:rsidRPr="00D66A7F" w14:paraId="425F66DB" w14:textId="77777777" w:rsidTr="00110BB4">
        <w:trPr>
          <w:jc w:val="center"/>
        </w:trPr>
        <w:tc>
          <w:tcPr>
            <w:tcW w:w="3277" w:type="dxa"/>
            <w:vMerge w:val="restart"/>
            <w:shd w:val="clear" w:color="auto" w:fill="EDEDED" w:themeFill="accent3" w:themeFillTint="33"/>
          </w:tcPr>
          <w:p w14:paraId="41B53E30" w14:textId="77777777" w:rsidR="000327B9" w:rsidRPr="00D66A7F" w:rsidRDefault="000327B9">
            <w:pPr>
              <w:jc w:val="center"/>
              <w:rPr>
                <w:rFonts w:ascii="Arial" w:hAnsi="Arial" w:cs="Arial"/>
                <w:sz w:val="20"/>
                <w:szCs w:val="20"/>
              </w:rPr>
            </w:pPr>
          </w:p>
        </w:tc>
        <w:tc>
          <w:tcPr>
            <w:tcW w:w="2535" w:type="dxa"/>
            <w:gridSpan w:val="4"/>
            <w:shd w:val="clear" w:color="auto" w:fill="EDEDED" w:themeFill="accent3" w:themeFillTint="33"/>
          </w:tcPr>
          <w:p w14:paraId="611F9698" w14:textId="77777777" w:rsidR="000327B9" w:rsidRPr="00D66A7F" w:rsidRDefault="000327B9">
            <w:pPr>
              <w:jc w:val="center"/>
              <w:rPr>
                <w:rFonts w:ascii="Arial" w:hAnsi="Arial" w:cs="Arial"/>
                <w:sz w:val="20"/>
                <w:szCs w:val="20"/>
              </w:rPr>
            </w:pPr>
            <w:r w:rsidRPr="00D66A7F">
              <w:rPr>
                <w:rFonts w:ascii="Arial" w:hAnsi="Arial" w:cs="Arial"/>
                <w:sz w:val="20"/>
                <w:szCs w:val="20"/>
              </w:rPr>
              <w:t>20%</w:t>
            </w:r>
          </w:p>
        </w:tc>
        <w:tc>
          <w:tcPr>
            <w:tcW w:w="2591" w:type="dxa"/>
            <w:gridSpan w:val="4"/>
            <w:shd w:val="clear" w:color="auto" w:fill="EDEDED" w:themeFill="accent3" w:themeFillTint="33"/>
          </w:tcPr>
          <w:p w14:paraId="13E13949" w14:textId="77777777" w:rsidR="000327B9" w:rsidRPr="00D66A7F" w:rsidRDefault="000327B9">
            <w:pPr>
              <w:jc w:val="center"/>
              <w:rPr>
                <w:rFonts w:ascii="Arial" w:hAnsi="Arial" w:cs="Arial"/>
                <w:sz w:val="20"/>
                <w:szCs w:val="20"/>
              </w:rPr>
            </w:pPr>
            <w:r w:rsidRPr="00D66A7F">
              <w:rPr>
                <w:rFonts w:ascii="Arial" w:hAnsi="Arial" w:cs="Arial"/>
                <w:sz w:val="20"/>
                <w:szCs w:val="20"/>
              </w:rPr>
              <w:t>50%</w:t>
            </w:r>
          </w:p>
        </w:tc>
      </w:tr>
      <w:tr w:rsidR="00FB46F7" w:rsidRPr="00D66A7F" w14:paraId="01EBC5CD" w14:textId="77777777" w:rsidTr="00110BB4">
        <w:trPr>
          <w:jc w:val="center"/>
        </w:trPr>
        <w:tc>
          <w:tcPr>
            <w:tcW w:w="3277" w:type="dxa"/>
            <w:vMerge/>
            <w:shd w:val="clear" w:color="auto" w:fill="EDEDED" w:themeFill="accent3" w:themeFillTint="33"/>
          </w:tcPr>
          <w:p w14:paraId="60F9C862" w14:textId="77777777" w:rsidR="000327B9" w:rsidRPr="00D66A7F" w:rsidRDefault="000327B9">
            <w:pPr>
              <w:jc w:val="center"/>
              <w:rPr>
                <w:rFonts w:ascii="Arial" w:hAnsi="Arial" w:cs="Arial"/>
                <w:sz w:val="20"/>
                <w:szCs w:val="20"/>
              </w:rPr>
            </w:pPr>
          </w:p>
        </w:tc>
        <w:tc>
          <w:tcPr>
            <w:tcW w:w="1212" w:type="dxa"/>
            <w:gridSpan w:val="2"/>
            <w:shd w:val="clear" w:color="auto" w:fill="EDEDED" w:themeFill="accent3" w:themeFillTint="33"/>
          </w:tcPr>
          <w:p w14:paraId="698935DC" w14:textId="77777777" w:rsidR="000327B9" w:rsidRPr="00D66A7F" w:rsidRDefault="000327B9">
            <w:pPr>
              <w:jc w:val="center"/>
              <w:rPr>
                <w:rFonts w:ascii="Arial" w:hAnsi="Arial" w:cs="Arial"/>
                <w:sz w:val="20"/>
                <w:szCs w:val="20"/>
              </w:rPr>
            </w:pPr>
            <w:r w:rsidRPr="00D66A7F">
              <w:rPr>
                <w:rFonts w:ascii="Arial" w:hAnsi="Arial" w:cs="Arial"/>
                <w:sz w:val="20"/>
                <w:szCs w:val="20"/>
              </w:rPr>
              <w:t>Mean</w:t>
            </w:r>
          </w:p>
        </w:tc>
        <w:tc>
          <w:tcPr>
            <w:tcW w:w="1323" w:type="dxa"/>
            <w:gridSpan w:val="2"/>
            <w:shd w:val="clear" w:color="auto" w:fill="EDEDED" w:themeFill="accent3" w:themeFillTint="33"/>
          </w:tcPr>
          <w:p w14:paraId="4FE42617" w14:textId="77777777" w:rsidR="000327B9" w:rsidRPr="00D66A7F" w:rsidRDefault="000327B9">
            <w:pPr>
              <w:jc w:val="center"/>
              <w:rPr>
                <w:rFonts w:ascii="Arial" w:hAnsi="Arial" w:cs="Arial"/>
                <w:sz w:val="20"/>
                <w:szCs w:val="20"/>
              </w:rPr>
            </w:pPr>
            <w:r w:rsidRPr="00D66A7F">
              <w:rPr>
                <w:rFonts w:ascii="Arial" w:hAnsi="Arial" w:cs="Arial"/>
                <w:sz w:val="20"/>
                <w:szCs w:val="20"/>
              </w:rPr>
              <w:t>5</w:t>
            </w:r>
            <w:r w:rsidRPr="00D66A7F">
              <w:rPr>
                <w:rFonts w:ascii="Arial" w:hAnsi="Arial" w:cs="Arial"/>
                <w:sz w:val="20"/>
                <w:szCs w:val="20"/>
                <w:vertAlign w:val="superscript"/>
              </w:rPr>
              <w:t>th</w:t>
            </w:r>
            <w:r w:rsidRPr="00D66A7F">
              <w:rPr>
                <w:rFonts w:ascii="Arial" w:hAnsi="Arial" w:cs="Arial"/>
                <w:sz w:val="20"/>
                <w:szCs w:val="20"/>
              </w:rPr>
              <w:t xml:space="preserve"> percentile</w:t>
            </w:r>
          </w:p>
        </w:tc>
        <w:tc>
          <w:tcPr>
            <w:tcW w:w="1279" w:type="dxa"/>
            <w:gridSpan w:val="2"/>
            <w:shd w:val="clear" w:color="auto" w:fill="EDEDED" w:themeFill="accent3" w:themeFillTint="33"/>
          </w:tcPr>
          <w:p w14:paraId="7E963324" w14:textId="77777777" w:rsidR="000327B9" w:rsidRPr="00D66A7F" w:rsidRDefault="000327B9">
            <w:pPr>
              <w:jc w:val="center"/>
              <w:rPr>
                <w:rFonts w:ascii="Arial" w:hAnsi="Arial" w:cs="Arial"/>
                <w:sz w:val="20"/>
                <w:szCs w:val="20"/>
              </w:rPr>
            </w:pPr>
            <w:r w:rsidRPr="00D66A7F">
              <w:rPr>
                <w:rFonts w:ascii="Arial" w:hAnsi="Arial" w:cs="Arial"/>
                <w:sz w:val="20"/>
                <w:szCs w:val="20"/>
              </w:rPr>
              <w:t>Mean</w:t>
            </w:r>
          </w:p>
        </w:tc>
        <w:tc>
          <w:tcPr>
            <w:tcW w:w="1312" w:type="dxa"/>
            <w:gridSpan w:val="2"/>
            <w:shd w:val="clear" w:color="auto" w:fill="EDEDED" w:themeFill="accent3" w:themeFillTint="33"/>
          </w:tcPr>
          <w:p w14:paraId="6334F6C5" w14:textId="77777777" w:rsidR="000327B9" w:rsidRPr="00D66A7F" w:rsidRDefault="000327B9">
            <w:pPr>
              <w:jc w:val="center"/>
              <w:rPr>
                <w:rFonts w:ascii="Arial" w:hAnsi="Arial" w:cs="Arial"/>
                <w:sz w:val="20"/>
                <w:szCs w:val="20"/>
              </w:rPr>
            </w:pPr>
            <w:r w:rsidRPr="00D66A7F">
              <w:rPr>
                <w:rFonts w:ascii="Arial" w:hAnsi="Arial" w:cs="Arial"/>
                <w:sz w:val="20"/>
                <w:szCs w:val="20"/>
              </w:rPr>
              <w:t>5</w:t>
            </w:r>
            <w:r w:rsidRPr="00D66A7F">
              <w:rPr>
                <w:rFonts w:ascii="Arial" w:hAnsi="Arial" w:cs="Arial"/>
                <w:sz w:val="20"/>
                <w:szCs w:val="20"/>
                <w:vertAlign w:val="superscript"/>
              </w:rPr>
              <w:t>th</w:t>
            </w:r>
            <w:r w:rsidRPr="00D66A7F">
              <w:rPr>
                <w:rFonts w:ascii="Arial" w:hAnsi="Arial" w:cs="Arial"/>
                <w:sz w:val="20"/>
                <w:szCs w:val="20"/>
              </w:rPr>
              <w:t xml:space="preserve"> percentile</w:t>
            </w:r>
          </w:p>
        </w:tc>
      </w:tr>
      <w:tr w:rsidR="00EF184B" w:rsidRPr="00D66A7F" w14:paraId="269C05A3" w14:textId="77777777" w:rsidTr="00110BB4">
        <w:trPr>
          <w:jc w:val="center"/>
        </w:trPr>
        <w:tc>
          <w:tcPr>
            <w:tcW w:w="3277" w:type="dxa"/>
            <w:vMerge/>
            <w:shd w:val="clear" w:color="auto" w:fill="EDEDED" w:themeFill="accent3" w:themeFillTint="33"/>
          </w:tcPr>
          <w:p w14:paraId="4D1001F8" w14:textId="77777777" w:rsidR="000327B9" w:rsidRPr="00D66A7F" w:rsidRDefault="000327B9">
            <w:pPr>
              <w:jc w:val="center"/>
              <w:rPr>
                <w:rFonts w:ascii="Arial" w:hAnsi="Arial" w:cs="Arial"/>
                <w:sz w:val="20"/>
                <w:szCs w:val="20"/>
              </w:rPr>
            </w:pPr>
          </w:p>
        </w:tc>
        <w:tc>
          <w:tcPr>
            <w:tcW w:w="596" w:type="dxa"/>
            <w:shd w:val="clear" w:color="auto" w:fill="EDEDED" w:themeFill="accent3" w:themeFillTint="33"/>
          </w:tcPr>
          <w:p w14:paraId="7A285F49" w14:textId="77777777" w:rsidR="000327B9" w:rsidRPr="00D66A7F" w:rsidRDefault="000327B9">
            <w:pPr>
              <w:jc w:val="center"/>
              <w:rPr>
                <w:rFonts w:ascii="Arial" w:hAnsi="Arial" w:cs="Arial"/>
                <w:b/>
                <w:bCs/>
                <w:sz w:val="20"/>
                <w:szCs w:val="20"/>
              </w:rPr>
            </w:pPr>
            <w:r w:rsidRPr="00D66A7F">
              <w:rPr>
                <w:rFonts w:ascii="Arial" w:hAnsi="Arial" w:cs="Arial"/>
                <w:b/>
                <w:bCs/>
                <w:color w:val="4472C4" w:themeColor="accent1"/>
                <w:sz w:val="20"/>
                <w:szCs w:val="20"/>
              </w:rPr>
              <w:t>#1</w:t>
            </w:r>
          </w:p>
        </w:tc>
        <w:tc>
          <w:tcPr>
            <w:tcW w:w="616" w:type="dxa"/>
            <w:shd w:val="clear" w:color="auto" w:fill="EDEDED" w:themeFill="accent3" w:themeFillTint="33"/>
          </w:tcPr>
          <w:p w14:paraId="79DC5C57" w14:textId="77777777" w:rsidR="000327B9" w:rsidRPr="00D66A7F" w:rsidRDefault="000327B9">
            <w:pPr>
              <w:jc w:val="center"/>
              <w:rPr>
                <w:rFonts w:ascii="Arial" w:hAnsi="Arial" w:cs="Arial"/>
                <w:b/>
                <w:bCs/>
                <w:sz w:val="20"/>
                <w:szCs w:val="20"/>
              </w:rPr>
            </w:pPr>
            <w:r w:rsidRPr="00D66A7F">
              <w:rPr>
                <w:rFonts w:ascii="Arial" w:hAnsi="Arial" w:cs="Arial"/>
                <w:b/>
                <w:bCs/>
                <w:color w:val="70AD47" w:themeColor="accent6"/>
                <w:sz w:val="20"/>
                <w:szCs w:val="20"/>
              </w:rPr>
              <w:t>#2</w:t>
            </w:r>
          </w:p>
        </w:tc>
        <w:tc>
          <w:tcPr>
            <w:tcW w:w="617" w:type="dxa"/>
            <w:shd w:val="clear" w:color="auto" w:fill="EDEDED" w:themeFill="accent3" w:themeFillTint="33"/>
          </w:tcPr>
          <w:p w14:paraId="15CF7A4E" w14:textId="77777777" w:rsidR="000327B9" w:rsidRPr="00D66A7F" w:rsidRDefault="000327B9">
            <w:pPr>
              <w:jc w:val="center"/>
              <w:rPr>
                <w:rFonts w:ascii="Arial" w:hAnsi="Arial" w:cs="Arial"/>
                <w:b/>
                <w:bCs/>
                <w:color w:val="4472C4" w:themeColor="accent1"/>
                <w:sz w:val="20"/>
                <w:szCs w:val="20"/>
              </w:rPr>
            </w:pPr>
            <w:r w:rsidRPr="00D66A7F">
              <w:rPr>
                <w:rFonts w:ascii="Arial" w:hAnsi="Arial" w:cs="Arial"/>
                <w:b/>
                <w:bCs/>
                <w:color w:val="4472C4" w:themeColor="accent1"/>
                <w:sz w:val="20"/>
                <w:szCs w:val="20"/>
              </w:rPr>
              <w:t>#1</w:t>
            </w:r>
          </w:p>
        </w:tc>
        <w:tc>
          <w:tcPr>
            <w:tcW w:w="706" w:type="dxa"/>
            <w:shd w:val="clear" w:color="auto" w:fill="EDEDED" w:themeFill="accent3" w:themeFillTint="33"/>
          </w:tcPr>
          <w:p w14:paraId="5393D030" w14:textId="77777777" w:rsidR="000327B9" w:rsidRPr="00D66A7F" w:rsidRDefault="000327B9">
            <w:pPr>
              <w:jc w:val="center"/>
              <w:rPr>
                <w:rFonts w:ascii="Arial" w:hAnsi="Arial" w:cs="Arial"/>
                <w:b/>
                <w:bCs/>
                <w:color w:val="70AD47" w:themeColor="accent6"/>
                <w:sz w:val="20"/>
                <w:szCs w:val="20"/>
              </w:rPr>
            </w:pPr>
            <w:r w:rsidRPr="00D66A7F">
              <w:rPr>
                <w:rFonts w:ascii="Arial" w:hAnsi="Arial" w:cs="Arial"/>
                <w:b/>
                <w:bCs/>
                <w:color w:val="70AD47" w:themeColor="accent6"/>
                <w:sz w:val="20"/>
                <w:szCs w:val="20"/>
              </w:rPr>
              <w:t>#2</w:t>
            </w:r>
          </w:p>
        </w:tc>
        <w:tc>
          <w:tcPr>
            <w:tcW w:w="662" w:type="dxa"/>
            <w:shd w:val="clear" w:color="auto" w:fill="EDEDED" w:themeFill="accent3" w:themeFillTint="33"/>
          </w:tcPr>
          <w:p w14:paraId="68A690B6" w14:textId="77777777" w:rsidR="000327B9" w:rsidRPr="00D66A7F" w:rsidRDefault="000327B9">
            <w:pPr>
              <w:jc w:val="center"/>
              <w:rPr>
                <w:rFonts w:ascii="Arial" w:hAnsi="Arial" w:cs="Arial"/>
                <w:b/>
                <w:bCs/>
                <w:sz w:val="20"/>
                <w:szCs w:val="20"/>
              </w:rPr>
            </w:pPr>
            <w:r w:rsidRPr="00D66A7F">
              <w:rPr>
                <w:rFonts w:ascii="Arial" w:hAnsi="Arial" w:cs="Arial"/>
                <w:b/>
                <w:bCs/>
                <w:color w:val="4472C4" w:themeColor="accent1"/>
                <w:sz w:val="20"/>
                <w:szCs w:val="20"/>
              </w:rPr>
              <w:t>#1</w:t>
            </w:r>
          </w:p>
        </w:tc>
        <w:tc>
          <w:tcPr>
            <w:tcW w:w="617" w:type="dxa"/>
            <w:shd w:val="clear" w:color="auto" w:fill="EDEDED" w:themeFill="accent3" w:themeFillTint="33"/>
          </w:tcPr>
          <w:p w14:paraId="590A76B3" w14:textId="77777777" w:rsidR="000327B9" w:rsidRPr="00D66A7F" w:rsidRDefault="000327B9">
            <w:pPr>
              <w:jc w:val="center"/>
              <w:rPr>
                <w:rFonts w:ascii="Arial" w:hAnsi="Arial" w:cs="Arial"/>
                <w:b/>
                <w:bCs/>
                <w:sz w:val="20"/>
                <w:szCs w:val="20"/>
              </w:rPr>
            </w:pPr>
            <w:r w:rsidRPr="00D66A7F">
              <w:rPr>
                <w:rFonts w:ascii="Arial" w:hAnsi="Arial" w:cs="Arial"/>
                <w:b/>
                <w:bCs/>
                <w:color w:val="70AD47" w:themeColor="accent6"/>
                <w:sz w:val="20"/>
                <w:szCs w:val="20"/>
              </w:rPr>
              <w:t>#2</w:t>
            </w:r>
          </w:p>
        </w:tc>
        <w:tc>
          <w:tcPr>
            <w:tcW w:w="695" w:type="dxa"/>
            <w:shd w:val="clear" w:color="auto" w:fill="EDEDED" w:themeFill="accent3" w:themeFillTint="33"/>
          </w:tcPr>
          <w:p w14:paraId="0178900A" w14:textId="77777777" w:rsidR="000327B9" w:rsidRPr="00D66A7F" w:rsidRDefault="000327B9">
            <w:pPr>
              <w:jc w:val="center"/>
              <w:rPr>
                <w:rFonts w:ascii="Arial" w:hAnsi="Arial" w:cs="Arial"/>
                <w:b/>
                <w:bCs/>
                <w:sz w:val="20"/>
                <w:szCs w:val="20"/>
              </w:rPr>
            </w:pPr>
            <w:r w:rsidRPr="00D66A7F">
              <w:rPr>
                <w:rFonts w:ascii="Arial" w:hAnsi="Arial" w:cs="Arial"/>
                <w:b/>
                <w:bCs/>
                <w:color w:val="4472C4" w:themeColor="accent1"/>
                <w:sz w:val="20"/>
                <w:szCs w:val="20"/>
              </w:rPr>
              <w:t>#1</w:t>
            </w:r>
          </w:p>
        </w:tc>
        <w:tc>
          <w:tcPr>
            <w:tcW w:w="617" w:type="dxa"/>
            <w:shd w:val="clear" w:color="auto" w:fill="EDEDED" w:themeFill="accent3" w:themeFillTint="33"/>
          </w:tcPr>
          <w:p w14:paraId="093A8F67" w14:textId="77777777" w:rsidR="000327B9" w:rsidRPr="00D66A7F" w:rsidRDefault="000327B9">
            <w:pPr>
              <w:jc w:val="center"/>
              <w:rPr>
                <w:rFonts w:ascii="Arial" w:hAnsi="Arial" w:cs="Arial"/>
                <w:b/>
                <w:bCs/>
                <w:sz w:val="20"/>
                <w:szCs w:val="20"/>
              </w:rPr>
            </w:pPr>
            <w:r w:rsidRPr="00D66A7F">
              <w:rPr>
                <w:rFonts w:ascii="Arial" w:hAnsi="Arial" w:cs="Arial"/>
                <w:b/>
                <w:bCs/>
                <w:color w:val="70AD47" w:themeColor="accent6"/>
                <w:sz w:val="20"/>
                <w:szCs w:val="20"/>
              </w:rPr>
              <w:t>#2</w:t>
            </w:r>
          </w:p>
        </w:tc>
      </w:tr>
      <w:tr w:rsidR="00F10C98" w:rsidRPr="00D66A7F" w14:paraId="2EA856D1" w14:textId="77777777" w:rsidTr="00FE36B8">
        <w:trPr>
          <w:jc w:val="center"/>
        </w:trPr>
        <w:tc>
          <w:tcPr>
            <w:tcW w:w="3277" w:type="dxa"/>
            <w:shd w:val="clear" w:color="auto" w:fill="EDEDED" w:themeFill="accent3" w:themeFillTint="33"/>
          </w:tcPr>
          <w:p w14:paraId="4A910B6E" w14:textId="79D5F514" w:rsidR="000327B9" w:rsidRPr="00D66A7F" w:rsidRDefault="000327B9">
            <w:pPr>
              <w:jc w:val="center"/>
              <w:rPr>
                <w:rFonts w:ascii="Arial" w:hAnsi="Arial" w:cs="Arial"/>
                <w:sz w:val="20"/>
                <w:szCs w:val="20"/>
                <w:lang w:eastAsia="en-GB"/>
              </w:rPr>
            </w:pPr>
            <w:r w:rsidRPr="00D66A7F">
              <w:rPr>
                <w:rFonts w:ascii="Arial" w:hAnsi="Arial" w:cs="Arial"/>
                <w:sz w:val="20"/>
                <w:szCs w:val="20"/>
                <w:lang w:eastAsia="en-GB"/>
              </w:rPr>
              <w:t xml:space="preserve">AI, Trained with </w:t>
            </w:r>
            <w:r w:rsidR="00110BB4">
              <w:rPr>
                <w:rFonts w:ascii="Arial" w:hAnsi="Arial" w:cs="Arial"/>
                <w:sz w:val="20"/>
                <w:szCs w:val="20"/>
                <w:lang w:eastAsia="en-GB"/>
              </w:rPr>
              <w:t>localized</w:t>
            </w:r>
            <w:r w:rsidR="00376EC5">
              <w:rPr>
                <w:rFonts w:ascii="Arial" w:hAnsi="Arial" w:cs="Arial"/>
                <w:sz w:val="20"/>
                <w:szCs w:val="20"/>
                <w:lang w:eastAsia="en-GB"/>
              </w:rPr>
              <w:t xml:space="preserve"> dataset </w:t>
            </w:r>
          </w:p>
        </w:tc>
        <w:tc>
          <w:tcPr>
            <w:tcW w:w="596" w:type="dxa"/>
            <w:shd w:val="clear" w:color="auto" w:fill="F7CAAC" w:themeFill="accent2" w:themeFillTint="66"/>
          </w:tcPr>
          <w:p w14:paraId="3970488D" w14:textId="6935E3A9" w:rsidR="000327B9" w:rsidRPr="00D66A7F" w:rsidRDefault="008A26C5">
            <w:pPr>
              <w:jc w:val="center"/>
              <w:rPr>
                <w:rFonts w:ascii="Arial" w:hAnsi="Arial" w:cs="Arial"/>
                <w:sz w:val="20"/>
                <w:szCs w:val="20"/>
                <w:highlight w:val="yellow"/>
                <w:lang w:eastAsia="en-GB"/>
              </w:rPr>
            </w:pPr>
            <w:r>
              <w:rPr>
                <w:rFonts w:ascii="Arial" w:hAnsi="Arial" w:cs="Arial"/>
                <w:sz w:val="20"/>
                <w:szCs w:val="20"/>
                <w:lang w:eastAsia="en-GB"/>
              </w:rPr>
              <w:t>8</w:t>
            </w:r>
            <w:r w:rsidR="000327B9" w:rsidRPr="00D66A7F">
              <w:rPr>
                <w:rFonts w:ascii="Arial" w:hAnsi="Arial" w:cs="Arial"/>
                <w:sz w:val="20"/>
                <w:szCs w:val="20"/>
                <w:lang w:eastAsia="en-GB"/>
              </w:rPr>
              <w:t>%</w:t>
            </w:r>
          </w:p>
        </w:tc>
        <w:tc>
          <w:tcPr>
            <w:tcW w:w="616" w:type="dxa"/>
            <w:shd w:val="clear" w:color="auto" w:fill="F7CAAC" w:themeFill="accent2" w:themeFillTint="66"/>
          </w:tcPr>
          <w:p w14:paraId="239C1341" w14:textId="76A48ECF" w:rsidR="000327B9" w:rsidRPr="00D66A7F" w:rsidRDefault="00EA77F9">
            <w:pPr>
              <w:jc w:val="center"/>
              <w:rPr>
                <w:rFonts w:ascii="Arial" w:hAnsi="Arial" w:cs="Arial"/>
                <w:sz w:val="20"/>
                <w:szCs w:val="20"/>
              </w:rPr>
            </w:pPr>
            <w:r>
              <w:rPr>
                <w:rFonts w:ascii="Arial" w:hAnsi="Arial" w:cs="Arial"/>
                <w:sz w:val="20"/>
                <w:szCs w:val="20"/>
              </w:rPr>
              <w:t>6%</w:t>
            </w:r>
          </w:p>
        </w:tc>
        <w:tc>
          <w:tcPr>
            <w:tcW w:w="617" w:type="dxa"/>
            <w:shd w:val="clear" w:color="auto" w:fill="F7CAAC" w:themeFill="accent2" w:themeFillTint="66"/>
          </w:tcPr>
          <w:p w14:paraId="359B69C6" w14:textId="5A3998F2" w:rsidR="000327B9" w:rsidRPr="00D66A7F" w:rsidRDefault="00E80B93">
            <w:pPr>
              <w:jc w:val="center"/>
              <w:rPr>
                <w:rFonts w:ascii="Arial" w:hAnsi="Arial" w:cs="Arial"/>
                <w:sz w:val="20"/>
                <w:szCs w:val="20"/>
                <w:lang w:eastAsia="en-GB"/>
              </w:rPr>
            </w:pPr>
            <w:r>
              <w:rPr>
                <w:rFonts w:ascii="Arial" w:hAnsi="Arial" w:cs="Arial"/>
                <w:sz w:val="20"/>
                <w:szCs w:val="20"/>
                <w:lang w:eastAsia="en-GB"/>
              </w:rPr>
              <w:t>21%</w:t>
            </w:r>
          </w:p>
        </w:tc>
        <w:tc>
          <w:tcPr>
            <w:tcW w:w="706" w:type="dxa"/>
            <w:shd w:val="clear" w:color="auto" w:fill="F7CAAC" w:themeFill="accent2" w:themeFillTint="66"/>
          </w:tcPr>
          <w:p w14:paraId="26359D82" w14:textId="56AFADA7" w:rsidR="000327B9" w:rsidRPr="00D66A7F" w:rsidRDefault="00E968C0">
            <w:pPr>
              <w:jc w:val="center"/>
              <w:rPr>
                <w:rFonts w:ascii="Arial" w:hAnsi="Arial" w:cs="Arial"/>
                <w:sz w:val="20"/>
                <w:szCs w:val="20"/>
              </w:rPr>
            </w:pPr>
            <w:r>
              <w:rPr>
                <w:rFonts w:ascii="Arial" w:hAnsi="Arial" w:cs="Arial"/>
                <w:sz w:val="20"/>
                <w:szCs w:val="20"/>
              </w:rPr>
              <w:t>18%</w:t>
            </w:r>
          </w:p>
        </w:tc>
        <w:tc>
          <w:tcPr>
            <w:tcW w:w="662" w:type="dxa"/>
            <w:shd w:val="clear" w:color="auto" w:fill="F7CAAC" w:themeFill="accent2" w:themeFillTint="66"/>
          </w:tcPr>
          <w:p w14:paraId="71E85020" w14:textId="7A4AD310" w:rsidR="000327B9" w:rsidRPr="00D66A7F" w:rsidRDefault="00986B84">
            <w:pPr>
              <w:jc w:val="center"/>
              <w:rPr>
                <w:rFonts w:ascii="Arial" w:hAnsi="Arial" w:cs="Arial"/>
                <w:sz w:val="20"/>
                <w:szCs w:val="20"/>
                <w:lang w:eastAsia="en-GB"/>
              </w:rPr>
            </w:pPr>
            <w:r>
              <w:rPr>
                <w:rFonts w:ascii="Arial" w:hAnsi="Arial" w:cs="Arial"/>
                <w:sz w:val="20"/>
                <w:szCs w:val="20"/>
                <w:lang w:eastAsia="en-GB"/>
              </w:rPr>
              <w:t>15%</w:t>
            </w:r>
          </w:p>
        </w:tc>
        <w:tc>
          <w:tcPr>
            <w:tcW w:w="617" w:type="dxa"/>
            <w:shd w:val="clear" w:color="auto" w:fill="F7CAAC" w:themeFill="accent2" w:themeFillTint="66"/>
          </w:tcPr>
          <w:p w14:paraId="7856DBE6" w14:textId="3737B839" w:rsidR="000327B9" w:rsidRPr="00D66A7F" w:rsidRDefault="00E968C0">
            <w:pPr>
              <w:jc w:val="center"/>
              <w:rPr>
                <w:rFonts w:ascii="Arial" w:hAnsi="Arial" w:cs="Arial"/>
                <w:sz w:val="20"/>
                <w:szCs w:val="20"/>
              </w:rPr>
            </w:pPr>
            <w:r>
              <w:rPr>
                <w:rFonts w:ascii="Arial" w:hAnsi="Arial" w:cs="Arial"/>
                <w:sz w:val="20"/>
                <w:szCs w:val="20"/>
              </w:rPr>
              <w:t>12%</w:t>
            </w:r>
          </w:p>
        </w:tc>
        <w:tc>
          <w:tcPr>
            <w:tcW w:w="695" w:type="dxa"/>
            <w:shd w:val="clear" w:color="auto" w:fill="F7CAAC" w:themeFill="accent2" w:themeFillTint="66"/>
          </w:tcPr>
          <w:p w14:paraId="373F058F" w14:textId="7F56F17E" w:rsidR="000327B9" w:rsidRPr="00D66A7F" w:rsidRDefault="00986B84">
            <w:pPr>
              <w:jc w:val="center"/>
              <w:rPr>
                <w:rFonts w:ascii="Arial" w:hAnsi="Arial" w:cs="Arial"/>
                <w:sz w:val="20"/>
                <w:szCs w:val="20"/>
                <w:lang w:eastAsia="en-GB"/>
              </w:rPr>
            </w:pPr>
            <w:r>
              <w:rPr>
                <w:rFonts w:ascii="Arial" w:hAnsi="Arial" w:cs="Arial"/>
                <w:sz w:val="20"/>
                <w:szCs w:val="20"/>
                <w:lang w:eastAsia="en-GB"/>
              </w:rPr>
              <w:t>26%</w:t>
            </w:r>
          </w:p>
        </w:tc>
        <w:tc>
          <w:tcPr>
            <w:tcW w:w="617" w:type="dxa"/>
            <w:shd w:val="clear" w:color="auto" w:fill="F7CAAC" w:themeFill="accent2" w:themeFillTint="66"/>
          </w:tcPr>
          <w:p w14:paraId="07C5144C" w14:textId="48CD885D" w:rsidR="000327B9" w:rsidRPr="00D66A7F" w:rsidRDefault="00E968C0">
            <w:pPr>
              <w:jc w:val="center"/>
              <w:rPr>
                <w:rFonts w:ascii="Arial" w:hAnsi="Arial" w:cs="Arial"/>
                <w:sz w:val="20"/>
                <w:szCs w:val="20"/>
              </w:rPr>
            </w:pPr>
            <w:r>
              <w:rPr>
                <w:rFonts w:ascii="Arial" w:hAnsi="Arial" w:cs="Arial"/>
                <w:sz w:val="20"/>
                <w:szCs w:val="20"/>
              </w:rPr>
              <w:t>15%</w:t>
            </w:r>
          </w:p>
        </w:tc>
      </w:tr>
      <w:tr w:rsidR="00F10C98" w:rsidRPr="00D66A7F" w14:paraId="696B6EBF" w14:textId="77777777" w:rsidTr="00FE36B8">
        <w:trPr>
          <w:jc w:val="center"/>
        </w:trPr>
        <w:tc>
          <w:tcPr>
            <w:tcW w:w="3277" w:type="dxa"/>
            <w:shd w:val="clear" w:color="auto" w:fill="EDEDED" w:themeFill="accent3" w:themeFillTint="33"/>
          </w:tcPr>
          <w:p w14:paraId="0B17540A" w14:textId="6862D74D" w:rsidR="000327B9" w:rsidRPr="00D66A7F" w:rsidRDefault="000327B9">
            <w:pPr>
              <w:jc w:val="center"/>
              <w:rPr>
                <w:rFonts w:ascii="Arial" w:hAnsi="Arial" w:cs="Arial"/>
                <w:sz w:val="20"/>
                <w:szCs w:val="20"/>
                <w:lang w:eastAsia="en-GB"/>
              </w:rPr>
            </w:pPr>
            <w:r w:rsidRPr="00D66A7F">
              <w:rPr>
                <w:rFonts w:ascii="Arial" w:hAnsi="Arial" w:cs="Arial"/>
                <w:sz w:val="20"/>
                <w:szCs w:val="20"/>
                <w:lang w:eastAsia="en-GB"/>
              </w:rPr>
              <w:t xml:space="preserve">AI, Trained with </w:t>
            </w:r>
            <w:r w:rsidR="00376EC5">
              <w:rPr>
                <w:rFonts w:ascii="Arial" w:hAnsi="Arial" w:cs="Arial"/>
                <w:sz w:val="20"/>
                <w:szCs w:val="20"/>
                <w:lang w:eastAsia="en-GB"/>
              </w:rPr>
              <w:t>general dataset</w:t>
            </w:r>
          </w:p>
        </w:tc>
        <w:tc>
          <w:tcPr>
            <w:tcW w:w="596" w:type="dxa"/>
            <w:shd w:val="clear" w:color="auto" w:fill="F7CAAC" w:themeFill="accent2" w:themeFillTint="66"/>
          </w:tcPr>
          <w:p w14:paraId="18FFBB62" w14:textId="77777777" w:rsidR="000327B9" w:rsidRPr="00D66A7F" w:rsidRDefault="000327B9">
            <w:pPr>
              <w:jc w:val="center"/>
              <w:rPr>
                <w:rFonts w:ascii="Arial" w:hAnsi="Arial" w:cs="Arial"/>
                <w:sz w:val="20"/>
                <w:szCs w:val="20"/>
                <w:lang w:eastAsia="en-GB"/>
              </w:rPr>
            </w:pPr>
            <w:r w:rsidRPr="00D66A7F">
              <w:rPr>
                <w:rFonts w:ascii="Arial" w:hAnsi="Arial" w:cs="Arial"/>
                <w:sz w:val="20"/>
                <w:szCs w:val="20"/>
                <w:lang w:eastAsia="en-GB"/>
              </w:rPr>
              <w:t>7%</w:t>
            </w:r>
          </w:p>
        </w:tc>
        <w:tc>
          <w:tcPr>
            <w:tcW w:w="616" w:type="dxa"/>
            <w:shd w:val="clear" w:color="auto" w:fill="F7CAAC" w:themeFill="accent2" w:themeFillTint="66"/>
          </w:tcPr>
          <w:p w14:paraId="25C45779" w14:textId="27EADACC" w:rsidR="000327B9" w:rsidRPr="00D66A7F" w:rsidRDefault="00EA77F9">
            <w:pPr>
              <w:jc w:val="center"/>
              <w:rPr>
                <w:rFonts w:ascii="Arial" w:hAnsi="Arial" w:cs="Arial"/>
                <w:sz w:val="20"/>
                <w:szCs w:val="20"/>
              </w:rPr>
            </w:pPr>
            <w:r>
              <w:rPr>
                <w:rFonts w:ascii="Arial" w:hAnsi="Arial" w:cs="Arial"/>
                <w:sz w:val="20"/>
                <w:szCs w:val="20"/>
              </w:rPr>
              <w:t>5%</w:t>
            </w:r>
          </w:p>
        </w:tc>
        <w:tc>
          <w:tcPr>
            <w:tcW w:w="617" w:type="dxa"/>
            <w:shd w:val="clear" w:color="auto" w:fill="F7CAAC" w:themeFill="accent2" w:themeFillTint="66"/>
          </w:tcPr>
          <w:p w14:paraId="785C919F" w14:textId="6CBDF590" w:rsidR="000327B9" w:rsidRPr="00D66A7F" w:rsidRDefault="00376EC5">
            <w:pPr>
              <w:jc w:val="center"/>
              <w:rPr>
                <w:rFonts w:ascii="Arial" w:hAnsi="Arial" w:cs="Arial"/>
                <w:sz w:val="20"/>
                <w:szCs w:val="20"/>
                <w:lang w:eastAsia="en-GB"/>
              </w:rPr>
            </w:pPr>
            <w:r>
              <w:rPr>
                <w:rFonts w:ascii="Arial" w:hAnsi="Arial" w:cs="Arial"/>
                <w:sz w:val="20"/>
                <w:szCs w:val="20"/>
                <w:lang w:eastAsia="en-GB"/>
              </w:rPr>
              <w:t>17%</w:t>
            </w:r>
          </w:p>
        </w:tc>
        <w:tc>
          <w:tcPr>
            <w:tcW w:w="706" w:type="dxa"/>
            <w:shd w:val="clear" w:color="auto" w:fill="F7CAAC" w:themeFill="accent2" w:themeFillTint="66"/>
          </w:tcPr>
          <w:p w14:paraId="124B8AB5" w14:textId="323980DD" w:rsidR="000327B9" w:rsidRPr="00D66A7F" w:rsidRDefault="00E968C0">
            <w:pPr>
              <w:jc w:val="center"/>
              <w:rPr>
                <w:rFonts w:ascii="Arial" w:hAnsi="Arial" w:cs="Arial"/>
                <w:sz w:val="20"/>
                <w:szCs w:val="20"/>
              </w:rPr>
            </w:pPr>
            <w:r>
              <w:rPr>
                <w:rFonts w:ascii="Arial" w:hAnsi="Arial" w:cs="Arial"/>
                <w:sz w:val="20"/>
                <w:szCs w:val="20"/>
              </w:rPr>
              <w:t>15%</w:t>
            </w:r>
          </w:p>
        </w:tc>
        <w:tc>
          <w:tcPr>
            <w:tcW w:w="662" w:type="dxa"/>
            <w:shd w:val="clear" w:color="auto" w:fill="F7CAAC" w:themeFill="accent2" w:themeFillTint="66"/>
          </w:tcPr>
          <w:p w14:paraId="771504A9" w14:textId="7842BCF8" w:rsidR="000327B9" w:rsidRPr="00D66A7F" w:rsidRDefault="00986B84">
            <w:pPr>
              <w:jc w:val="center"/>
              <w:rPr>
                <w:rFonts w:ascii="Arial" w:hAnsi="Arial" w:cs="Arial"/>
                <w:sz w:val="20"/>
                <w:szCs w:val="20"/>
                <w:lang w:eastAsia="en-GB"/>
              </w:rPr>
            </w:pPr>
            <w:r>
              <w:rPr>
                <w:rFonts w:ascii="Arial" w:hAnsi="Arial" w:cs="Arial"/>
                <w:sz w:val="20"/>
                <w:szCs w:val="20"/>
                <w:lang w:eastAsia="en-GB"/>
              </w:rPr>
              <w:t>11%</w:t>
            </w:r>
          </w:p>
        </w:tc>
        <w:tc>
          <w:tcPr>
            <w:tcW w:w="617" w:type="dxa"/>
            <w:shd w:val="clear" w:color="auto" w:fill="F7CAAC" w:themeFill="accent2" w:themeFillTint="66"/>
          </w:tcPr>
          <w:p w14:paraId="7C60CF76" w14:textId="5E849F65" w:rsidR="000327B9" w:rsidRPr="00D66A7F" w:rsidRDefault="00E968C0">
            <w:pPr>
              <w:jc w:val="center"/>
              <w:rPr>
                <w:rFonts w:ascii="Arial" w:hAnsi="Arial" w:cs="Arial"/>
                <w:sz w:val="20"/>
                <w:szCs w:val="20"/>
              </w:rPr>
            </w:pPr>
            <w:r>
              <w:rPr>
                <w:rFonts w:ascii="Arial" w:hAnsi="Arial" w:cs="Arial"/>
                <w:sz w:val="20"/>
                <w:szCs w:val="20"/>
              </w:rPr>
              <w:t>7%</w:t>
            </w:r>
          </w:p>
        </w:tc>
        <w:tc>
          <w:tcPr>
            <w:tcW w:w="695" w:type="dxa"/>
            <w:shd w:val="clear" w:color="auto" w:fill="F7CAAC" w:themeFill="accent2" w:themeFillTint="66"/>
          </w:tcPr>
          <w:p w14:paraId="2903DCAD" w14:textId="0DDAF42D" w:rsidR="000327B9" w:rsidRPr="00D66A7F" w:rsidRDefault="00986B84">
            <w:pPr>
              <w:jc w:val="center"/>
              <w:rPr>
                <w:rFonts w:ascii="Arial" w:hAnsi="Arial" w:cs="Arial"/>
                <w:sz w:val="20"/>
                <w:szCs w:val="20"/>
                <w:lang w:eastAsia="en-GB"/>
              </w:rPr>
            </w:pPr>
            <w:r>
              <w:rPr>
                <w:rFonts w:ascii="Arial" w:hAnsi="Arial" w:cs="Arial"/>
                <w:sz w:val="20"/>
                <w:szCs w:val="20"/>
                <w:lang w:eastAsia="en-GB"/>
              </w:rPr>
              <w:t>15%</w:t>
            </w:r>
          </w:p>
        </w:tc>
        <w:tc>
          <w:tcPr>
            <w:tcW w:w="617" w:type="dxa"/>
            <w:shd w:val="clear" w:color="auto" w:fill="F7CAAC" w:themeFill="accent2" w:themeFillTint="66"/>
          </w:tcPr>
          <w:p w14:paraId="1435A79A" w14:textId="164F65ED" w:rsidR="000327B9" w:rsidRPr="00D66A7F" w:rsidRDefault="00E968C0">
            <w:pPr>
              <w:jc w:val="center"/>
              <w:rPr>
                <w:rFonts w:ascii="Arial" w:hAnsi="Arial" w:cs="Arial"/>
                <w:sz w:val="20"/>
                <w:szCs w:val="20"/>
              </w:rPr>
            </w:pPr>
            <w:r>
              <w:rPr>
                <w:rFonts w:ascii="Arial" w:hAnsi="Arial" w:cs="Arial"/>
                <w:sz w:val="20"/>
                <w:szCs w:val="20"/>
              </w:rPr>
              <w:t>4%</w:t>
            </w:r>
          </w:p>
        </w:tc>
      </w:tr>
    </w:tbl>
    <w:p w14:paraId="6D8C80CB" w14:textId="77777777" w:rsidR="00F01E3D" w:rsidRDefault="00F01E3D" w:rsidP="0052536B">
      <w:pPr>
        <w:pStyle w:val="Observation"/>
        <w:numPr>
          <w:ilvl w:val="0"/>
          <w:numId w:val="0"/>
        </w:numPr>
        <w:tabs>
          <w:tab w:val="clear" w:pos="1701"/>
        </w:tabs>
        <w:rPr>
          <w:rFonts w:ascii="Arial" w:hAnsi="Arial" w:cs="Arial"/>
          <w:sz w:val="20"/>
          <w:szCs w:val="20"/>
          <w:highlight w:val="yellow"/>
        </w:rPr>
      </w:pPr>
    </w:p>
    <w:p w14:paraId="69A2C67F" w14:textId="51DAEE02" w:rsidR="00F01E3D" w:rsidRPr="0041657B" w:rsidRDefault="00F01E3D" w:rsidP="00F01E3D">
      <w:pPr>
        <w:pStyle w:val="Heading1"/>
        <w:rPr>
          <w:rFonts w:eastAsiaTheme="minorEastAsia" w:cs="Arial"/>
          <w:lang w:eastAsia="zh-CN"/>
        </w:rPr>
      </w:pPr>
      <w:r>
        <w:rPr>
          <w:rFonts w:eastAsiaTheme="minorEastAsia" w:cs="Arial" w:hint="eastAsia"/>
          <w:lang w:eastAsia="zh-CN"/>
        </w:rPr>
        <w:t>4</w:t>
      </w:r>
      <w:r w:rsidRPr="00C136AA">
        <w:rPr>
          <w:rFonts w:cs="Arial"/>
        </w:rPr>
        <w:t xml:space="preserve"> </w:t>
      </w:r>
      <w:r w:rsidR="006C6CBA">
        <w:rPr>
          <w:rFonts w:cs="Arial"/>
          <w:lang w:val="en-US"/>
        </w:rPr>
        <w:t xml:space="preserve">On the impact of </w:t>
      </w:r>
      <w:r w:rsidR="0041657B" w:rsidRPr="0041657B">
        <w:rPr>
          <w:rFonts w:cs="Arial"/>
          <w:lang w:val="en-US"/>
        </w:rPr>
        <w:t>NW</w:t>
      </w:r>
      <w:r w:rsidR="00AF3C13">
        <w:rPr>
          <w:rFonts w:cs="Arial"/>
          <w:lang w:val="en-US"/>
        </w:rPr>
        <w:t>-side</w:t>
      </w:r>
      <w:r w:rsidR="0041657B" w:rsidRPr="0041657B">
        <w:rPr>
          <w:rFonts w:cs="Arial"/>
          <w:lang w:val="en-US"/>
        </w:rPr>
        <w:t xml:space="preserve"> additional conditions</w:t>
      </w:r>
    </w:p>
    <w:p w14:paraId="2C331FBA" w14:textId="200C12F8" w:rsidR="00FA6866" w:rsidRDefault="00FA6866" w:rsidP="00F01E3D">
      <w:pPr>
        <w:pStyle w:val="BodyText"/>
        <w:rPr>
          <w:rFonts w:ascii="Arial" w:hAnsi="Arial" w:cs="Arial"/>
          <w:sz w:val="20"/>
          <w:szCs w:val="20"/>
          <w:lang w:val="en-GB"/>
        </w:rPr>
      </w:pPr>
      <w:r>
        <w:rPr>
          <w:rFonts w:ascii="Arial" w:hAnsi="Arial" w:cs="Arial"/>
          <w:sz w:val="20"/>
          <w:szCs w:val="20"/>
          <w:lang w:val="en-GB"/>
        </w:rPr>
        <w:t>It should be highlighted that</w:t>
      </w:r>
      <w:r w:rsidR="00D03824">
        <w:rPr>
          <w:rFonts w:ascii="Arial" w:hAnsi="Arial" w:cs="Arial"/>
          <w:sz w:val="20"/>
          <w:szCs w:val="20"/>
          <w:lang w:val="en-GB"/>
        </w:rPr>
        <w:t xml:space="preserve">, regarding </w:t>
      </w:r>
      <w:r w:rsidR="00D6702F">
        <w:rPr>
          <w:rFonts w:ascii="Arial" w:hAnsi="Arial" w:cs="Arial"/>
          <w:sz w:val="20"/>
          <w:szCs w:val="20"/>
          <w:lang w:val="en-GB"/>
        </w:rPr>
        <w:t xml:space="preserve">consistency </w:t>
      </w:r>
      <w:r w:rsidR="00D03824">
        <w:rPr>
          <w:rFonts w:ascii="Arial" w:hAnsi="Arial" w:cs="Arial"/>
          <w:sz w:val="20"/>
          <w:szCs w:val="20"/>
          <w:lang w:val="en-GB"/>
        </w:rPr>
        <w:t>of</w:t>
      </w:r>
      <w:r w:rsidR="006630C4">
        <w:rPr>
          <w:rFonts w:ascii="Arial" w:hAnsi="Arial" w:cs="Arial"/>
          <w:sz w:val="20"/>
          <w:szCs w:val="20"/>
          <w:lang w:val="en-GB"/>
        </w:rPr>
        <w:t xml:space="preserve"> NW-side additional condition</w:t>
      </w:r>
      <w:r w:rsidR="00F63655">
        <w:rPr>
          <w:rFonts w:ascii="Arial" w:hAnsi="Arial" w:cs="Arial"/>
          <w:sz w:val="20"/>
          <w:szCs w:val="20"/>
          <w:lang w:val="en-GB"/>
        </w:rPr>
        <w:t xml:space="preserve"> across training and inference for UE-sided </w:t>
      </w:r>
      <w:r w:rsidR="006F1795">
        <w:rPr>
          <w:rFonts w:ascii="Arial" w:hAnsi="Arial" w:cs="Arial"/>
          <w:sz w:val="20"/>
          <w:szCs w:val="20"/>
          <w:lang w:val="en-GB"/>
        </w:rPr>
        <w:t>model</w:t>
      </w:r>
      <w:r w:rsidR="002F74A6">
        <w:rPr>
          <w:rFonts w:ascii="Arial" w:hAnsi="Arial" w:cs="Arial"/>
          <w:sz w:val="20"/>
          <w:szCs w:val="20"/>
          <w:lang w:val="en-GB"/>
        </w:rPr>
        <w:t xml:space="preserve">, </w:t>
      </w:r>
      <w:r w:rsidR="00AF3C13">
        <w:rPr>
          <w:rFonts w:ascii="Arial" w:hAnsi="Arial" w:cs="Arial"/>
          <w:sz w:val="20"/>
          <w:szCs w:val="20"/>
          <w:lang w:val="en-GB"/>
        </w:rPr>
        <w:t>the</w:t>
      </w:r>
      <w:r w:rsidR="006E04D4">
        <w:rPr>
          <w:rFonts w:ascii="Arial" w:hAnsi="Arial" w:cs="Arial"/>
          <w:sz w:val="20"/>
          <w:szCs w:val="20"/>
          <w:lang w:val="en-GB"/>
        </w:rPr>
        <w:t xml:space="preserve"> </w:t>
      </w:r>
      <w:r w:rsidR="00E9202F">
        <w:rPr>
          <w:rFonts w:ascii="Arial" w:hAnsi="Arial" w:cs="Arial"/>
          <w:sz w:val="20"/>
          <w:szCs w:val="20"/>
          <w:lang w:val="en-GB"/>
        </w:rPr>
        <w:t xml:space="preserve">UE-sided CSI prediction use case is </w:t>
      </w:r>
      <w:r>
        <w:rPr>
          <w:rFonts w:ascii="Arial" w:hAnsi="Arial" w:cs="Arial"/>
          <w:sz w:val="20"/>
          <w:szCs w:val="20"/>
          <w:lang w:val="en-GB"/>
        </w:rPr>
        <w:t xml:space="preserve">different from </w:t>
      </w:r>
      <w:r w:rsidR="00841F62">
        <w:rPr>
          <w:rFonts w:ascii="Arial" w:hAnsi="Arial" w:cs="Arial"/>
          <w:sz w:val="20"/>
          <w:szCs w:val="20"/>
          <w:lang w:val="en-GB"/>
        </w:rPr>
        <w:t xml:space="preserve">UE-sided </w:t>
      </w:r>
      <w:r w:rsidRPr="001D45E2">
        <w:rPr>
          <w:rFonts w:ascii="Arial" w:hAnsi="Arial" w:cs="Arial"/>
          <w:i/>
          <w:iCs/>
          <w:sz w:val="20"/>
          <w:szCs w:val="20"/>
          <w:lang w:val="en-GB"/>
        </w:rPr>
        <w:t>spatial domain</w:t>
      </w:r>
      <w:r>
        <w:rPr>
          <w:rFonts w:ascii="Arial" w:hAnsi="Arial" w:cs="Arial"/>
          <w:sz w:val="20"/>
          <w:szCs w:val="20"/>
          <w:lang w:val="en-GB"/>
        </w:rPr>
        <w:t xml:space="preserve"> beam prediction use case</w:t>
      </w:r>
      <w:r w:rsidR="00E9202F">
        <w:rPr>
          <w:rFonts w:ascii="Arial" w:hAnsi="Arial" w:cs="Arial"/>
          <w:sz w:val="20"/>
          <w:szCs w:val="20"/>
          <w:lang w:val="en-GB"/>
        </w:rPr>
        <w:t xml:space="preserve"> </w:t>
      </w:r>
      <w:r w:rsidR="00AF3C13">
        <w:rPr>
          <w:rFonts w:ascii="Arial" w:hAnsi="Arial" w:cs="Arial"/>
          <w:sz w:val="20"/>
          <w:szCs w:val="20"/>
          <w:lang w:val="en-GB"/>
        </w:rPr>
        <w:t>being discussed in the agenda item 9.1.1</w:t>
      </w:r>
      <w:r w:rsidR="00E9202F">
        <w:rPr>
          <w:rFonts w:ascii="Arial" w:hAnsi="Arial" w:cs="Arial"/>
          <w:sz w:val="20"/>
          <w:szCs w:val="20"/>
          <w:lang w:val="en-GB"/>
        </w:rPr>
        <w:t xml:space="preserve">. </w:t>
      </w:r>
      <w:r w:rsidR="00BA4567">
        <w:rPr>
          <w:rFonts w:ascii="Arial" w:hAnsi="Arial" w:cs="Arial"/>
          <w:sz w:val="20"/>
          <w:szCs w:val="20"/>
          <w:lang w:val="en-GB"/>
        </w:rPr>
        <w:t xml:space="preserve">For </w:t>
      </w:r>
      <w:r w:rsidR="00E569E6">
        <w:rPr>
          <w:rFonts w:ascii="Arial" w:hAnsi="Arial" w:cs="Arial"/>
          <w:sz w:val="20"/>
          <w:szCs w:val="20"/>
          <w:lang w:val="en-GB"/>
        </w:rPr>
        <w:t xml:space="preserve">UE-side </w:t>
      </w:r>
      <w:r w:rsidR="00BA4567" w:rsidRPr="001D45E2">
        <w:rPr>
          <w:rFonts w:ascii="Arial" w:hAnsi="Arial" w:cs="Arial"/>
          <w:i/>
          <w:iCs/>
          <w:sz w:val="20"/>
          <w:szCs w:val="20"/>
          <w:lang w:val="en-GB"/>
        </w:rPr>
        <w:t>spatial domain</w:t>
      </w:r>
      <w:r w:rsidR="00BA4567">
        <w:rPr>
          <w:rFonts w:ascii="Arial" w:hAnsi="Arial" w:cs="Arial"/>
          <w:sz w:val="20"/>
          <w:szCs w:val="20"/>
          <w:lang w:val="en-GB"/>
        </w:rPr>
        <w:t xml:space="preserve"> be</w:t>
      </w:r>
      <w:r w:rsidR="00322643">
        <w:rPr>
          <w:rFonts w:ascii="Arial" w:hAnsi="Arial" w:cs="Arial"/>
          <w:sz w:val="20"/>
          <w:szCs w:val="20"/>
          <w:lang w:val="en-GB"/>
        </w:rPr>
        <w:t>am prediction,</w:t>
      </w:r>
      <w:r w:rsidR="00D15FF2">
        <w:rPr>
          <w:rFonts w:ascii="Arial" w:hAnsi="Arial" w:cs="Arial"/>
          <w:sz w:val="20"/>
          <w:szCs w:val="20"/>
          <w:lang w:val="en-GB"/>
        </w:rPr>
        <w:t xml:space="preserve"> </w:t>
      </w:r>
      <w:r>
        <w:rPr>
          <w:rFonts w:ascii="Arial" w:hAnsi="Arial" w:cs="Arial"/>
          <w:sz w:val="20"/>
          <w:szCs w:val="20"/>
          <w:lang w:val="en-GB"/>
        </w:rPr>
        <w:t xml:space="preserve">the </w:t>
      </w:r>
      <w:r w:rsidR="006646D4">
        <w:rPr>
          <w:rFonts w:ascii="Arial" w:hAnsi="Arial" w:cs="Arial"/>
          <w:sz w:val="20"/>
          <w:szCs w:val="20"/>
          <w:lang w:val="en-GB"/>
        </w:rPr>
        <w:t>inconsistency</w:t>
      </w:r>
      <w:r w:rsidR="00720E99">
        <w:rPr>
          <w:rFonts w:ascii="Arial" w:hAnsi="Arial" w:cs="Arial"/>
          <w:sz w:val="20"/>
          <w:szCs w:val="20"/>
          <w:lang w:val="en-GB"/>
        </w:rPr>
        <w:t xml:space="preserve"> of </w:t>
      </w:r>
      <w:r>
        <w:rPr>
          <w:rFonts w:ascii="Arial" w:hAnsi="Arial" w:cs="Arial"/>
          <w:sz w:val="20"/>
          <w:szCs w:val="20"/>
          <w:lang w:val="en-GB"/>
        </w:rPr>
        <w:t>spatial properties of set A</w:t>
      </w:r>
      <w:r w:rsidR="00DC4762">
        <w:rPr>
          <w:rFonts w:ascii="Arial" w:hAnsi="Arial" w:cs="Arial"/>
          <w:sz w:val="20"/>
          <w:szCs w:val="20"/>
          <w:lang w:val="en-GB"/>
        </w:rPr>
        <w:t xml:space="preserve"> of beams</w:t>
      </w:r>
      <w:r>
        <w:rPr>
          <w:rFonts w:ascii="Arial" w:hAnsi="Arial" w:cs="Arial"/>
          <w:sz w:val="20"/>
          <w:szCs w:val="20"/>
          <w:lang w:val="en-GB"/>
        </w:rPr>
        <w:t xml:space="preserve"> and set B </w:t>
      </w:r>
      <w:r w:rsidR="00DC4762">
        <w:rPr>
          <w:rFonts w:ascii="Arial" w:hAnsi="Arial" w:cs="Arial"/>
          <w:sz w:val="20"/>
          <w:szCs w:val="20"/>
          <w:lang w:val="en-GB"/>
        </w:rPr>
        <w:t xml:space="preserve">of </w:t>
      </w:r>
      <w:r>
        <w:rPr>
          <w:rFonts w:ascii="Arial" w:hAnsi="Arial" w:cs="Arial"/>
          <w:sz w:val="20"/>
          <w:szCs w:val="20"/>
          <w:lang w:val="en-GB"/>
        </w:rPr>
        <w:t xml:space="preserve">beams </w:t>
      </w:r>
      <w:r w:rsidR="006646D4">
        <w:rPr>
          <w:rFonts w:ascii="Arial" w:hAnsi="Arial" w:cs="Arial"/>
          <w:sz w:val="20"/>
          <w:szCs w:val="20"/>
          <w:lang w:val="en-GB"/>
        </w:rPr>
        <w:t>used for</w:t>
      </w:r>
      <w:r w:rsidR="006C6CBA">
        <w:rPr>
          <w:rFonts w:ascii="Arial" w:hAnsi="Arial" w:cs="Arial"/>
          <w:sz w:val="20"/>
          <w:szCs w:val="20"/>
          <w:lang w:val="en-GB"/>
        </w:rPr>
        <w:t xml:space="preserve"> training and inference </w:t>
      </w:r>
      <w:r w:rsidR="00720E99">
        <w:rPr>
          <w:rFonts w:ascii="Arial" w:hAnsi="Arial" w:cs="Arial"/>
          <w:sz w:val="20"/>
          <w:szCs w:val="20"/>
          <w:lang w:val="en-GB"/>
        </w:rPr>
        <w:t xml:space="preserve">can </w:t>
      </w:r>
      <w:r w:rsidR="006C6CBA">
        <w:rPr>
          <w:rFonts w:ascii="Arial" w:hAnsi="Arial" w:cs="Arial"/>
          <w:sz w:val="20"/>
          <w:szCs w:val="20"/>
          <w:lang w:val="en-GB"/>
        </w:rPr>
        <w:t>result in</w:t>
      </w:r>
      <w:r w:rsidR="006646D4">
        <w:rPr>
          <w:rFonts w:ascii="Arial" w:hAnsi="Arial" w:cs="Arial"/>
          <w:sz w:val="20"/>
          <w:szCs w:val="20"/>
          <w:lang w:val="en-GB"/>
        </w:rPr>
        <w:t xml:space="preserve"> </w:t>
      </w:r>
      <w:r w:rsidR="00C657CF">
        <w:rPr>
          <w:rFonts w:ascii="Arial" w:hAnsi="Arial" w:cs="Arial"/>
          <w:sz w:val="20"/>
          <w:szCs w:val="20"/>
          <w:lang w:val="en-GB"/>
        </w:rPr>
        <w:t xml:space="preserve">AI model </w:t>
      </w:r>
      <w:r w:rsidR="006646D4">
        <w:rPr>
          <w:rFonts w:ascii="Arial" w:hAnsi="Arial" w:cs="Arial"/>
          <w:sz w:val="20"/>
          <w:szCs w:val="20"/>
          <w:lang w:val="en-GB"/>
        </w:rPr>
        <w:t>performance degradation,</w:t>
      </w:r>
      <w:r w:rsidR="00E569E6">
        <w:rPr>
          <w:rFonts w:ascii="Arial" w:hAnsi="Arial" w:cs="Arial"/>
          <w:sz w:val="20"/>
          <w:szCs w:val="20"/>
          <w:lang w:val="en-GB"/>
        </w:rPr>
        <w:t xml:space="preserve"> but</w:t>
      </w:r>
      <w:r w:rsidR="006646D4">
        <w:rPr>
          <w:rFonts w:ascii="Arial" w:hAnsi="Arial" w:cs="Arial"/>
          <w:sz w:val="20"/>
          <w:szCs w:val="20"/>
          <w:lang w:val="en-GB"/>
        </w:rPr>
        <w:t xml:space="preserve"> </w:t>
      </w:r>
      <w:r w:rsidR="0024115A">
        <w:rPr>
          <w:rFonts w:ascii="Arial" w:hAnsi="Arial" w:cs="Arial"/>
          <w:sz w:val="20"/>
          <w:szCs w:val="20"/>
          <w:lang w:val="en-GB"/>
        </w:rPr>
        <w:t xml:space="preserve">the UE-sided CSI prediction use case is for </w:t>
      </w:r>
      <w:r w:rsidR="0024115A" w:rsidRPr="001D45E2">
        <w:rPr>
          <w:rFonts w:ascii="Arial" w:hAnsi="Arial" w:cs="Arial"/>
          <w:i/>
          <w:iCs/>
          <w:sz w:val="20"/>
          <w:szCs w:val="20"/>
          <w:lang w:val="en-GB"/>
        </w:rPr>
        <w:t>temporal domain</w:t>
      </w:r>
      <w:r w:rsidR="00AA2BDA">
        <w:rPr>
          <w:rFonts w:ascii="Arial" w:hAnsi="Arial" w:cs="Arial"/>
          <w:sz w:val="20"/>
          <w:szCs w:val="20"/>
          <w:lang w:val="en-GB"/>
        </w:rPr>
        <w:t xml:space="preserve"> </w:t>
      </w:r>
      <w:r w:rsidR="001D45E2">
        <w:rPr>
          <w:rFonts w:ascii="Arial" w:hAnsi="Arial" w:cs="Arial"/>
          <w:sz w:val="20"/>
          <w:szCs w:val="20"/>
          <w:lang w:val="en-GB"/>
        </w:rPr>
        <w:t>CSI</w:t>
      </w:r>
      <w:r w:rsidR="0024115A">
        <w:rPr>
          <w:rFonts w:ascii="Arial" w:hAnsi="Arial" w:cs="Arial"/>
          <w:sz w:val="20"/>
          <w:szCs w:val="20"/>
          <w:lang w:val="en-GB"/>
        </w:rPr>
        <w:t xml:space="preserve"> prediction,</w:t>
      </w:r>
      <w:r w:rsidR="00F54B06">
        <w:rPr>
          <w:rFonts w:ascii="Arial" w:hAnsi="Arial" w:cs="Arial"/>
          <w:sz w:val="20"/>
          <w:szCs w:val="20"/>
          <w:lang w:val="en-GB"/>
        </w:rPr>
        <w:t xml:space="preserve"> </w:t>
      </w:r>
      <w:r w:rsidR="00791831">
        <w:rPr>
          <w:rFonts w:ascii="Arial" w:hAnsi="Arial" w:cs="Arial"/>
          <w:sz w:val="20"/>
          <w:szCs w:val="20"/>
          <w:lang w:val="en-GB"/>
        </w:rPr>
        <w:t xml:space="preserve">by </w:t>
      </w:r>
      <w:r w:rsidR="000463BE">
        <w:rPr>
          <w:rFonts w:ascii="Arial" w:hAnsi="Arial" w:cs="Arial"/>
          <w:sz w:val="20"/>
          <w:szCs w:val="20"/>
          <w:lang w:val="en-GB"/>
        </w:rPr>
        <w:t>exploiting</w:t>
      </w:r>
      <w:r w:rsidR="00791831">
        <w:rPr>
          <w:rFonts w:ascii="Arial" w:hAnsi="Arial" w:cs="Arial"/>
          <w:sz w:val="20"/>
          <w:szCs w:val="20"/>
          <w:lang w:val="en-GB"/>
        </w:rPr>
        <w:t xml:space="preserve"> the</w:t>
      </w:r>
      <w:r w:rsidR="005F68DF">
        <w:rPr>
          <w:rFonts w:ascii="Arial" w:hAnsi="Arial" w:cs="Arial"/>
          <w:sz w:val="20"/>
          <w:szCs w:val="20"/>
          <w:lang w:val="en-GB"/>
        </w:rPr>
        <w:t xml:space="preserve"> correlation among </w:t>
      </w:r>
      <w:r w:rsidR="00AA2BDA">
        <w:rPr>
          <w:rFonts w:ascii="Arial" w:hAnsi="Arial" w:cs="Arial"/>
          <w:sz w:val="20"/>
          <w:szCs w:val="20"/>
          <w:lang w:val="en-GB"/>
        </w:rPr>
        <w:t xml:space="preserve">a set of </w:t>
      </w:r>
      <w:r w:rsidR="005F68DF">
        <w:rPr>
          <w:rFonts w:ascii="Arial" w:hAnsi="Arial" w:cs="Arial"/>
          <w:sz w:val="20"/>
          <w:szCs w:val="20"/>
          <w:lang w:val="en-GB"/>
        </w:rPr>
        <w:t>CSI-RS measurements</w:t>
      </w:r>
      <w:r w:rsidR="00784BDE">
        <w:rPr>
          <w:rFonts w:ascii="Arial" w:hAnsi="Arial" w:cs="Arial"/>
          <w:sz w:val="20"/>
          <w:szCs w:val="20"/>
          <w:lang w:val="en-GB"/>
        </w:rPr>
        <w:t xml:space="preserve"> in the time domain</w:t>
      </w:r>
      <w:r w:rsidR="00AA2BDA">
        <w:rPr>
          <w:rFonts w:ascii="Arial" w:hAnsi="Arial" w:cs="Arial"/>
          <w:sz w:val="20"/>
          <w:szCs w:val="20"/>
          <w:lang w:val="en-GB"/>
        </w:rPr>
        <w:t>.</w:t>
      </w:r>
      <w:r w:rsidR="00F6368E">
        <w:rPr>
          <w:rFonts w:ascii="Arial" w:hAnsi="Arial" w:cs="Arial"/>
          <w:sz w:val="20"/>
          <w:szCs w:val="20"/>
          <w:lang w:val="en-GB"/>
        </w:rPr>
        <w:t xml:space="preserve"> </w:t>
      </w:r>
      <w:r w:rsidR="00C54F7A">
        <w:rPr>
          <w:rFonts w:ascii="Arial" w:hAnsi="Arial" w:cs="Arial"/>
          <w:sz w:val="20"/>
          <w:szCs w:val="20"/>
          <w:lang w:val="en-GB"/>
        </w:rPr>
        <w:t>Typically</w:t>
      </w:r>
      <w:r w:rsidR="002912D4">
        <w:rPr>
          <w:rFonts w:ascii="Arial" w:hAnsi="Arial" w:cs="Arial"/>
          <w:sz w:val="20"/>
          <w:szCs w:val="20"/>
          <w:lang w:val="en-GB"/>
        </w:rPr>
        <w:t xml:space="preserve">, </w:t>
      </w:r>
      <w:r w:rsidR="003C14B7">
        <w:rPr>
          <w:rFonts w:ascii="Arial" w:hAnsi="Arial" w:cs="Arial"/>
          <w:sz w:val="20"/>
          <w:szCs w:val="20"/>
          <w:lang w:val="en-GB"/>
        </w:rPr>
        <w:t xml:space="preserve">a </w:t>
      </w:r>
      <w:proofErr w:type="spellStart"/>
      <w:r w:rsidR="003C14B7">
        <w:rPr>
          <w:rFonts w:ascii="Arial" w:hAnsi="Arial" w:cs="Arial"/>
          <w:sz w:val="20"/>
          <w:szCs w:val="20"/>
          <w:lang w:val="en-GB"/>
        </w:rPr>
        <w:t>gNB</w:t>
      </w:r>
      <w:proofErr w:type="spellEnd"/>
      <w:r w:rsidR="003C14B7">
        <w:rPr>
          <w:rFonts w:ascii="Arial" w:hAnsi="Arial" w:cs="Arial"/>
          <w:sz w:val="20"/>
          <w:szCs w:val="20"/>
          <w:lang w:val="en-GB"/>
        </w:rPr>
        <w:t xml:space="preserve"> will configure non-</w:t>
      </w:r>
      <w:proofErr w:type="spellStart"/>
      <w:r w:rsidR="003C14B7">
        <w:rPr>
          <w:rFonts w:ascii="Arial" w:hAnsi="Arial" w:cs="Arial"/>
          <w:sz w:val="20"/>
          <w:szCs w:val="20"/>
          <w:lang w:val="en-GB"/>
        </w:rPr>
        <w:t>precoded</w:t>
      </w:r>
      <w:proofErr w:type="spellEnd"/>
      <w:r w:rsidR="003C14B7">
        <w:rPr>
          <w:rFonts w:ascii="Arial" w:hAnsi="Arial" w:cs="Arial"/>
          <w:sz w:val="20"/>
          <w:szCs w:val="20"/>
          <w:lang w:val="en-GB"/>
        </w:rPr>
        <w:t xml:space="preserve"> CSI-RS</w:t>
      </w:r>
      <w:r w:rsidR="0009260A">
        <w:rPr>
          <w:rFonts w:ascii="Arial" w:hAnsi="Arial" w:cs="Arial"/>
          <w:sz w:val="20"/>
          <w:szCs w:val="20"/>
          <w:lang w:val="en-GB"/>
        </w:rPr>
        <w:t>s</w:t>
      </w:r>
      <w:r w:rsidR="003C14B7">
        <w:rPr>
          <w:rFonts w:ascii="Arial" w:hAnsi="Arial" w:cs="Arial"/>
          <w:sz w:val="20"/>
          <w:szCs w:val="20"/>
          <w:lang w:val="en-GB"/>
        </w:rPr>
        <w:t xml:space="preserve"> </w:t>
      </w:r>
      <w:r w:rsidR="0009260A">
        <w:rPr>
          <w:rFonts w:ascii="Arial" w:hAnsi="Arial" w:cs="Arial"/>
          <w:sz w:val="20"/>
          <w:szCs w:val="20"/>
          <w:lang w:val="en-GB"/>
        </w:rPr>
        <w:t>for the CSI prediction feature.</w:t>
      </w:r>
      <w:r w:rsidR="002912D4">
        <w:rPr>
          <w:rFonts w:ascii="Arial" w:hAnsi="Arial" w:cs="Arial"/>
          <w:sz w:val="20"/>
          <w:szCs w:val="20"/>
          <w:lang w:val="en-GB"/>
        </w:rPr>
        <w:t xml:space="preserve"> </w:t>
      </w:r>
      <w:r w:rsidR="00055836">
        <w:rPr>
          <w:rFonts w:ascii="Arial" w:hAnsi="Arial" w:cs="Arial"/>
          <w:sz w:val="20"/>
          <w:szCs w:val="20"/>
          <w:lang w:val="en-GB"/>
        </w:rPr>
        <w:t xml:space="preserve">Hence, </w:t>
      </w:r>
      <w:r w:rsidR="00A74F13">
        <w:rPr>
          <w:rFonts w:ascii="Arial" w:hAnsi="Arial" w:cs="Arial"/>
          <w:sz w:val="20"/>
          <w:szCs w:val="20"/>
          <w:lang w:val="en-GB"/>
        </w:rPr>
        <w:t xml:space="preserve">the </w:t>
      </w:r>
      <w:r w:rsidR="00DD4DFF">
        <w:rPr>
          <w:rFonts w:ascii="Arial" w:hAnsi="Arial" w:cs="Arial"/>
          <w:sz w:val="20"/>
          <w:szCs w:val="20"/>
          <w:lang w:val="en-GB"/>
        </w:rPr>
        <w:t xml:space="preserve">inconsistency </w:t>
      </w:r>
      <w:r w:rsidR="00A74F13">
        <w:rPr>
          <w:rFonts w:ascii="Arial" w:hAnsi="Arial" w:cs="Arial"/>
          <w:sz w:val="20"/>
          <w:szCs w:val="20"/>
          <w:lang w:val="en-GB"/>
        </w:rPr>
        <w:t xml:space="preserve">issue identified for the </w:t>
      </w:r>
      <w:r w:rsidR="001110E6">
        <w:rPr>
          <w:rFonts w:ascii="Arial" w:hAnsi="Arial" w:cs="Arial"/>
          <w:sz w:val="20"/>
          <w:szCs w:val="20"/>
          <w:lang w:val="en-GB"/>
        </w:rPr>
        <w:t xml:space="preserve">UE-sided </w:t>
      </w:r>
      <w:r w:rsidR="00A74F13">
        <w:rPr>
          <w:rFonts w:ascii="Arial" w:hAnsi="Arial" w:cs="Arial"/>
          <w:sz w:val="20"/>
          <w:szCs w:val="20"/>
          <w:lang w:val="en-GB"/>
        </w:rPr>
        <w:t>spatial beam prediction use case</w:t>
      </w:r>
      <w:r w:rsidR="00F82B38">
        <w:rPr>
          <w:rFonts w:ascii="Arial" w:hAnsi="Arial" w:cs="Arial"/>
          <w:sz w:val="20"/>
          <w:szCs w:val="20"/>
          <w:lang w:val="en-GB"/>
        </w:rPr>
        <w:t xml:space="preserve"> (</w:t>
      </w:r>
      <w:r w:rsidR="001110E6">
        <w:rPr>
          <w:rFonts w:ascii="Arial" w:hAnsi="Arial" w:cs="Arial"/>
          <w:sz w:val="20"/>
          <w:szCs w:val="20"/>
          <w:lang w:val="en-GB"/>
        </w:rPr>
        <w:t xml:space="preserve">impact on </w:t>
      </w:r>
      <w:r w:rsidR="00F82B38">
        <w:rPr>
          <w:rFonts w:ascii="Arial" w:hAnsi="Arial" w:cs="Arial"/>
          <w:sz w:val="20"/>
          <w:szCs w:val="20"/>
          <w:lang w:val="en-GB"/>
        </w:rPr>
        <w:t>UE assumptions on beams of Set A/Set B)</w:t>
      </w:r>
      <w:r w:rsidR="00A74F13">
        <w:rPr>
          <w:rFonts w:ascii="Arial" w:hAnsi="Arial" w:cs="Arial"/>
          <w:sz w:val="20"/>
          <w:szCs w:val="20"/>
          <w:lang w:val="en-GB"/>
        </w:rPr>
        <w:t xml:space="preserve"> is not appliable for the UE-side CSI prediction use case.</w:t>
      </w:r>
      <w:r w:rsidR="000E752F">
        <w:rPr>
          <w:rFonts w:ascii="Arial" w:hAnsi="Arial" w:cs="Arial"/>
          <w:sz w:val="20"/>
          <w:szCs w:val="20"/>
          <w:lang w:val="en-GB"/>
        </w:rPr>
        <w:t xml:space="preserve"> </w:t>
      </w:r>
    </w:p>
    <w:p w14:paraId="79FCCDE8" w14:textId="77164C5A" w:rsidR="0093150F" w:rsidRPr="0093150F" w:rsidRDefault="002878B7" w:rsidP="0093150F">
      <w:pPr>
        <w:pStyle w:val="Observation"/>
        <w:rPr>
          <w:rFonts w:ascii="Arial" w:hAnsi="Arial" w:cs="Arial"/>
          <w:sz w:val="20"/>
          <w:szCs w:val="20"/>
        </w:rPr>
      </w:pPr>
      <w:bookmarkStart w:id="9" w:name="_Toc178925812"/>
      <w:r>
        <w:rPr>
          <w:rFonts w:ascii="Arial" w:hAnsi="Arial" w:cs="Arial"/>
          <w:sz w:val="20"/>
          <w:szCs w:val="20"/>
        </w:rPr>
        <w:t>T</w:t>
      </w:r>
      <w:r w:rsidR="0093150F" w:rsidRPr="0093150F">
        <w:rPr>
          <w:rFonts w:ascii="Arial" w:hAnsi="Arial" w:cs="Arial"/>
          <w:sz w:val="20"/>
          <w:szCs w:val="20"/>
        </w:rPr>
        <w:t>he inconsistency issue identified for the UE-sided spatial beam prediction use case (impact on UE assumptions on beams of Set A/Set B) is not appliable for the UE-side CSI prediction use case</w:t>
      </w:r>
      <w:r w:rsidR="0093150F">
        <w:rPr>
          <w:rFonts w:ascii="Arial" w:hAnsi="Arial" w:cs="Arial"/>
          <w:sz w:val="20"/>
          <w:szCs w:val="20"/>
        </w:rPr>
        <w:t xml:space="preserve">, which is for temporal </w:t>
      </w:r>
      <w:r>
        <w:rPr>
          <w:rFonts w:ascii="Arial" w:hAnsi="Arial" w:cs="Arial"/>
          <w:sz w:val="20"/>
          <w:szCs w:val="20"/>
        </w:rPr>
        <w:t>CSI prediction</w:t>
      </w:r>
      <w:r w:rsidR="0093150F" w:rsidRPr="0093150F">
        <w:rPr>
          <w:rFonts w:ascii="Arial" w:hAnsi="Arial" w:cs="Arial"/>
          <w:sz w:val="20"/>
          <w:szCs w:val="20"/>
        </w:rPr>
        <w:t>.</w:t>
      </w:r>
      <w:bookmarkEnd w:id="9"/>
    </w:p>
    <w:p w14:paraId="0BA15445" w14:textId="77777777" w:rsidR="00BE689F" w:rsidRDefault="00693A41" w:rsidP="00F01E3D">
      <w:pPr>
        <w:pStyle w:val="BodyText"/>
        <w:rPr>
          <w:rFonts w:ascii="Arial" w:hAnsi="Arial" w:cs="Arial"/>
          <w:sz w:val="20"/>
          <w:szCs w:val="20"/>
          <w:lang w:val="en-GB"/>
        </w:rPr>
      </w:pPr>
      <w:r>
        <w:rPr>
          <w:rFonts w:ascii="Arial" w:hAnsi="Arial" w:cs="Arial"/>
          <w:sz w:val="20"/>
          <w:szCs w:val="20"/>
          <w:lang w:val="en-GB"/>
        </w:rPr>
        <w:t xml:space="preserve">One potential NW-side additional condition that is unknow to the UE-side </w:t>
      </w:r>
      <w:r w:rsidR="00D75265">
        <w:rPr>
          <w:rFonts w:ascii="Arial" w:hAnsi="Arial" w:cs="Arial"/>
          <w:sz w:val="20"/>
          <w:szCs w:val="20"/>
          <w:lang w:val="en-GB"/>
        </w:rPr>
        <w:t>and</w:t>
      </w:r>
      <w:r>
        <w:rPr>
          <w:rFonts w:ascii="Arial" w:hAnsi="Arial" w:cs="Arial"/>
          <w:sz w:val="20"/>
          <w:szCs w:val="20"/>
          <w:lang w:val="en-GB"/>
        </w:rPr>
        <w:t xml:space="preserve"> may impact UE-side CSI prediction </w:t>
      </w:r>
      <w:r w:rsidR="00D75265">
        <w:rPr>
          <w:rFonts w:ascii="Arial" w:hAnsi="Arial" w:cs="Arial"/>
          <w:sz w:val="20"/>
          <w:szCs w:val="20"/>
          <w:lang w:val="en-GB"/>
        </w:rPr>
        <w:t xml:space="preserve">model design/performance is the NW antenna </w:t>
      </w:r>
      <w:r w:rsidR="004E7589">
        <w:rPr>
          <w:rFonts w:ascii="Arial" w:hAnsi="Arial" w:cs="Arial"/>
          <w:sz w:val="20"/>
          <w:szCs w:val="20"/>
          <w:lang w:val="en-GB"/>
        </w:rPr>
        <w:t>down tilt</w:t>
      </w:r>
      <w:r w:rsidR="00D75265">
        <w:rPr>
          <w:rFonts w:ascii="Arial" w:hAnsi="Arial" w:cs="Arial"/>
          <w:sz w:val="20"/>
          <w:szCs w:val="20"/>
          <w:lang w:val="en-GB"/>
        </w:rPr>
        <w:t xml:space="preserve"> configuration.</w:t>
      </w:r>
      <w:r w:rsidR="00E0749B">
        <w:rPr>
          <w:rFonts w:ascii="Arial" w:hAnsi="Arial" w:cs="Arial"/>
          <w:sz w:val="20"/>
          <w:szCs w:val="20"/>
          <w:lang w:val="en-GB"/>
        </w:rPr>
        <w:t xml:space="preserve"> For instance, the training dataset </w:t>
      </w:r>
      <w:r w:rsidR="00192356">
        <w:rPr>
          <w:rFonts w:ascii="Arial" w:hAnsi="Arial" w:cs="Arial"/>
          <w:sz w:val="20"/>
          <w:szCs w:val="20"/>
          <w:lang w:val="en-GB"/>
        </w:rPr>
        <w:t>is collected from one NW antenna</w:t>
      </w:r>
      <w:r w:rsidR="004E7589">
        <w:rPr>
          <w:rFonts w:ascii="Arial" w:hAnsi="Arial" w:cs="Arial"/>
          <w:sz w:val="20"/>
          <w:szCs w:val="20"/>
          <w:lang w:val="en-GB"/>
        </w:rPr>
        <w:t xml:space="preserve"> down</w:t>
      </w:r>
      <w:r w:rsidR="00192356">
        <w:rPr>
          <w:rFonts w:ascii="Arial" w:hAnsi="Arial" w:cs="Arial"/>
          <w:sz w:val="20"/>
          <w:szCs w:val="20"/>
          <w:lang w:val="en-GB"/>
        </w:rPr>
        <w:t xml:space="preserve"> tilt configuration #A, but the inference is performance when the NW antenna</w:t>
      </w:r>
      <w:r w:rsidR="004E7589">
        <w:rPr>
          <w:rFonts w:ascii="Arial" w:hAnsi="Arial" w:cs="Arial"/>
          <w:sz w:val="20"/>
          <w:szCs w:val="20"/>
          <w:lang w:val="en-GB"/>
        </w:rPr>
        <w:t xml:space="preserve"> down</w:t>
      </w:r>
      <w:r w:rsidR="00192356">
        <w:rPr>
          <w:rFonts w:ascii="Arial" w:hAnsi="Arial" w:cs="Arial"/>
          <w:sz w:val="20"/>
          <w:szCs w:val="20"/>
          <w:lang w:val="en-GB"/>
        </w:rPr>
        <w:t xml:space="preserve"> tilt configuration is #B. </w:t>
      </w:r>
      <w:r w:rsidR="00682AD5">
        <w:rPr>
          <w:rFonts w:ascii="Arial" w:hAnsi="Arial" w:cs="Arial"/>
          <w:sz w:val="20"/>
          <w:szCs w:val="20"/>
          <w:lang w:val="en-GB"/>
        </w:rPr>
        <w:t>To investigate whether NW antenna</w:t>
      </w:r>
      <w:r w:rsidR="004E7589">
        <w:rPr>
          <w:rFonts w:ascii="Arial" w:hAnsi="Arial" w:cs="Arial"/>
          <w:sz w:val="20"/>
          <w:szCs w:val="20"/>
          <w:lang w:val="en-GB"/>
        </w:rPr>
        <w:t xml:space="preserve"> down</w:t>
      </w:r>
      <w:r w:rsidR="00682AD5">
        <w:rPr>
          <w:rFonts w:ascii="Arial" w:hAnsi="Arial" w:cs="Arial"/>
          <w:sz w:val="20"/>
          <w:szCs w:val="20"/>
          <w:lang w:val="en-GB"/>
        </w:rPr>
        <w:t xml:space="preserve"> tilt configuration has an impact on the UE-sided CSI prediction model performance, we </w:t>
      </w:r>
      <w:r w:rsidR="002A5EAE">
        <w:rPr>
          <w:rFonts w:ascii="Arial" w:hAnsi="Arial" w:cs="Arial"/>
          <w:sz w:val="20"/>
          <w:szCs w:val="20"/>
          <w:lang w:val="en-GB"/>
        </w:rPr>
        <w:t>performed the following evaluation studies using the generalization evaluation methodology</w:t>
      </w:r>
      <w:r w:rsidR="00A1277E">
        <w:rPr>
          <w:rFonts w:ascii="Arial" w:hAnsi="Arial" w:cs="Arial"/>
          <w:sz w:val="20"/>
          <w:szCs w:val="20"/>
          <w:lang w:val="en-GB"/>
        </w:rPr>
        <w:t xml:space="preserve">. </w:t>
      </w:r>
    </w:p>
    <w:p w14:paraId="211344A5" w14:textId="03DD8526" w:rsidR="004A2225" w:rsidRDefault="00BE689F" w:rsidP="00F01E3D">
      <w:pPr>
        <w:pStyle w:val="BodyText"/>
        <w:rPr>
          <w:rFonts w:ascii="Arial" w:hAnsi="Arial" w:cs="Arial"/>
          <w:sz w:val="20"/>
          <w:szCs w:val="20"/>
          <w:lang w:val="en-GB"/>
        </w:rPr>
      </w:pPr>
      <w:r>
        <w:rPr>
          <w:rFonts w:ascii="Arial" w:hAnsi="Arial" w:cs="Arial"/>
          <w:sz w:val="20"/>
          <w:szCs w:val="20"/>
          <w:lang w:val="en-GB"/>
        </w:rPr>
        <w:t>We</w:t>
      </w:r>
      <w:r w:rsidR="00A1277E">
        <w:rPr>
          <w:rFonts w:ascii="Arial" w:hAnsi="Arial" w:cs="Arial"/>
          <w:sz w:val="20"/>
          <w:szCs w:val="20"/>
          <w:lang w:val="en-GB"/>
        </w:rPr>
        <w:t xml:space="preserve"> consider two down tilt </w:t>
      </w:r>
      <w:r w:rsidR="00157D07">
        <w:rPr>
          <w:rFonts w:ascii="Arial" w:hAnsi="Arial" w:cs="Arial"/>
          <w:sz w:val="20"/>
          <w:szCs w:val="20"/>
          <w:lang w:val="en-GB"/>
        </w:rPr>
        <w:t>values</w:t>
      </w:r>
      <w:r w:rsidR="004A2225">
        <w:rPr>
          <w:rFonts w:ascii="Arial" w:hAnsi="Arial" w:cs="Arial"/>
          <w:sz w:val="20"/>
          <w:szCs w:val="20"/>
          <w:lang w:val="en-GB"/>
        </w:rPr>
        <w:t xml:space="preserve">, 0 degree and 10 </w:t>
      </w:r>
      <w:proofErr w:type="gramStart"/>
      <w:r w:rsidR="004A2225">
        <w:rPr>
          <w:rFonts w:ascii="Arial" w:hAnsi="Arial" w:cs="Arial"/>
          <w:sz w:val="20"/>
          <w:szCs w:val="20"/>
          <w:lang w:val="en-GB"/>
        </w:rPr>
        <w:t>degree</w:t>
      </w:r>
      <w:proofErr w:type="gramEnd"/>
      <w:r w:rsidR="004A2225">
        <w:rPr>
          <w:rFonts w:ascii="Arial" w:hAnsi="Arial" w:cs="Arial"/>
          <w:sz w:val="20"/>
          <w:szCs w:val="20"/>
          <w:lang w:val="en-GB"/>
        </w:rPr>
        <w:t xml:space="preserve">, </w:t>
      </w:r>
      <w:r w:rsidR="00EC7FEC">
        <w:rPr>
          <w:rFonts w:ascii="Arial" w:hAnsi="Arial" w:cs="Arial"/>
          <w:sz w:val="20"/>
          <w:szCs w:val="20"/>
          <w:lang w:val="en-GB"/>
        </w:rPr>
        <w:t>for</w:t>
      </w:r>
      <w:r w:rsidR="004A2225">
        <w:rPr>
          <w:rFonts w:ascii="Arial" w:hAnsi="Arial" w:cs="Arial"/>
          <w:sz w:val="20"/>
          <w:szCs w:val="20"/>
          <w:lang w:val="en-GB"/>
        </w:rPr>
        <w:t xml:space="preserve"> NW</w:t>
      </w:r>
      <w:r w:rsidR="00EC7FEC">
        <w:rPr>
          <w:rFonts w:ascii="Arial" w:hAnsi="Arial" w:cs="Arial"/>
          <w:sz w:val="20"/>
          <w:szCs w:val="20"/>
          <w:lang w:val="en-GB"/>
        </w:rPr>
        <w:t xml:space="preserve"> antenna</w:t>
      </w:r>
      <w:r w:rsidR="004A2225">
        <w:rPr>
          <w:rFonts w:ascii="Arial" w:hAnsi="Arial" w:cs="Arial"/>
          <w:sz w:val="20"/>
          <w:szCs w:val="20"/>
          <w:lang w:val="en-GB"/>
        </w:rPr>
        <w:t xml:space="preserve">. </w:t>
      </w:r>
      <w:r w:rsidR="003B357F">
        <w:rPr>
          <w:rFonts w:ascii="Arial" w:hAnsi="Arial" w:cs="Arial"/>
          <w:sz w:val="20"/>
          <w:szCs w:val="20"/>
          <w:lang w:val="en-GB"/>
        </w:rPr>
        <w:t xml:space="preserve">For each down tilt value, </w:t>
      </w:r>
      <w:r w:rsidR="00C31538">
        <w:rPr>
          <w:rFonts w:ascii="Arial" w:hAnsi="Arial" w:cs="Arial"/>
          <w:sz w:val="20"/>
          <w:szCs w:val="20"/>
          <w:lang w:val="en-GB"/>
        </w:rPr>
        <w:t xml:space="preserve">we train a model with data collected </w:t>
      </w:r>
      <w:r w:rsidR="006D6BE0">
        <w:rPr>
          <w:rFonts w:ascii="Arial" w:hAnsi="Arial" w:cs="Arial"/>
          <w:sz w:val="20"/>
          <w:szCs w:val="20"/>
          <w:lang w:val="en-GB"/>
        </w:rPr>
        <w:t xml:space="preserve">only </w:t>
      </w:r>
      <w:r w:rsidR="00067BC2">
        <w:rPr>
          <w:rFonts w:ascii="Arial" w:hAnsi="Arial" w:cs="Arial"/>
          <w:sz w:val="20"/>
          <w:szCs w:val="20"/>
          <w:lang w:val="en-GB"/>
        </w:rPr>
        <w:t xml:space="preserve">for that specific down tilt. </w:t>
      </w:r>
      <w:r w:rsidR="00E662B8">
        <w:rPr>
          <w:rFonts w:ascii="Arial" w:hAnsi="Arial" w:cs="Arial"/>
          <w:sz w:val="20"/>
          <w:szCs w:val="20"/>
          <w:lang w:val="en-GB"/>
        </w:rPr>
        <w:t xml:space="preserve">System level </w:t>
      </w:r>
      <w:r w:rsidR="0000729F">
        <w:rPr>
          <w:rFonts w:ascii="Arial" w:hAnsi="Arial" w:cs="Arial"/>
          <w:sz w:val="20"/>
          <w:szCs w:val="20"/>
          <w:lang w:val="en-GB"/>
        </w:rPr>
        <w:t>performance</w:t>
      </w:r>
      <w:r w:rsidR="00E662B8">
        <w:rPr>
          <w:rFonts w:ascii="Arial" w:hAnsi="Arial" w:cs="Arial"/>
          <w:sz w:val="20"/>
          <w:szCs w:val="20"/>
          <w:lang w:val="en-GB"/>
        </w:rPr>
        <w:t xml:space="preserve"> is studied </w:t>
      </w:r>
      <w:r w:rsidR="00C3712E">
        <w:rPr>
          <w:rFonts w:ascii="Arial" w:hAnsi="Arial" w:cs="Arial"/>
          <w:sz w:val="20"/>
          <w:szCs w:val="20"/>
          <w:lang w:val="en-GB"/>
        </w:rPr>
        <w:t>from generalization perspective</w:t>
      </w:r>
      <w:r w:rsidR="00AA69F8">
        <w:rPr>
          <w:rFonts w:ascii="Arial" w:hAnsi="Arial" w:cs="Arial"/>
          <w:sz w:val="20"/>
          <w:szCs w:val="20"/>
          <w:lang w:val="en-GB"/>
        </w:rPr>
        <w:t>.</w:t>
      </w:r>
      <w:r w:rsidR="00C3712E">
        <w:rPr>
          <w:rFonts w:ascii="Arial" w:hAnsi="Arial" w:cs="Arial"/>
          <w:sz w:val="20"/>
          <w:szCs w:val="20"/>
          <w:lang w:val="en-GB"/>
        </w:rPr>
        <w:t xml:space="preserve"> </w:t>
      </w:r>
      <w:r w:rsidR="00AA69F8">
        <w:rPr>
          <w:rFonts w:ascii="Arial" w:hAnsi="Arial" w:cs="Arial"/>
          <w:sz w:val="20"/>
          <w:szCs w:val="20"/>
          <w:lang w:val="en-GB"/>
        </w:rPr>
        <w:t>The</w:t>
      </w:r>
      <w:r w:rsidR="0000729F">
        <w:rPr>
          <w:rFonts w:ascii="Arial" w:hAnsi="Arial" w:cs="Arial"/>
          <w:sz w:val="20"/>
          <w:szCs w:val="20"/>
          <w:lang w:val="en-GB"/>
        </w:rPr>
        <w:t xml:space="preserve"> performance </w:t>
      </w:r>
      <w:r w:rsidR="00496E1E">
        <w:rPr>
          <w:rFonts w:ascii="Arial" w:hAnsi="Arial" w:cs="Arial"/>
          <w:sz w:val="20"/>
          <w:szCs w:val="20"/>
          <w:lang w:val="en-GB"/>
        </w:rPr>
        <w:t>degradation</w:t>
      </w:r>
      <w:r w:rsidR="0000729F">
        <w:rPr>
          <w:rFonts w:ascii="Arial" w:hAnsi="Arial" w:cs="Arial"/>
          <w:sz w:val="20"/>
          <w:szCs w:val="20"/>
          <w:lang w:val="en-GB"/>
        </w:rPr>
        <w:t xml:space="preserve"> of generalization Case 2 </w:t>
      </w:r>
      <w:proofErr w:type="spellStart"/>
      <w:r w:rsidR="0000729F">
        <w:rPr>
          <w:rFonts w:ascii="Arial" w:hAnsi="Arial" w:cs="Arial"/>
          <w:sz w:val="20"/>
          <w:szCs w:val="20"/>
          <w:lang w:val="en-GB"/>
        </w:rPr>
        <w:t>w.r.t.</w:t>
      </w:r>
      <w:proofErr w:type="spellEnd"/>
      <w:r w:rsidR="0000729F">
        <w:rPr>
          <w:rFonts w:ascii="Arial" w:hAnsi="Arial" w:cs="Arial"/>
          <w:sz w:val="20"/>
          <w:szCs w:val="20"/>
          <w:lang w:val="en-GB"/>
        </w:rPr>
        <w:t xml:space="preserve"> Case 1</w:t>
      </w:r>
      <w:r w:rsidR="00AA69F8">
        <w:rPr>
          <w:rFonts w:ascii="Arial" w:hAnsi="Arial" w:cs="Arial"/>
          <w:sz w:val="20"/>
          <w:szCs w:val="20"/>
          <w:lang w:val="en-GB"/>
        </w:rPr>
        <w:t xml:space="preserve"> is summarized in </w:t>
      </w:r>
      <w:r w:rsidR="00AA69F8">
        <w:rPr>
          <w:rFonts w:ascii="Arial" w:hAnsi="Arial" w:cs="Arial"/>
          <w:sz w:val="20"/>
          <w:szCs w:val="20"/>
          <w:lang w:val="en-GB"/>
        </w:rPr>
        <w:fldChar w:fldCharType="begin"/>
      </w:r>
      <w:r w:rsidR="00AA69F8">
        <w:rPr>
          <w:rFonts w:ascii="Arial" w:hAnsi="Arial" w:cs="Arial"/>
          <w:sz w:val="20"/>
          <w:szCs w:val="20"/>
          <w:lang w:val="en-GB"/>
        </w:rPr>
        <w:instrText xml:space="preserve"> REF _Ref178852021 \h </w:instrText>
      </w:r>
      <w:r w:rsidR="00AA69F8">
        <w:rPr>
          <w:rFonts w:ascii="Arial" w:hAnsi="Arial" w:cs="Arial"/>
          <w:sz w:val="20"/>
          <w:szCs w:val="20"/>
          <w:lang w:val="en-GB"/>
        </w:rPr>
      </w:r>
      <w:r w:rsidR="00AA69F8">
        <w:rPr>
          <w:rFonts w:ascii="Arial" w:hAnsi="Arial" w:cs="Arial"/>
          <w:sz w:val="20"/>
          <w:szCs w:val="20"/>
          <w:lang w:val="en-GB"/>
        </w:rPr>
        <w:fldChar w:fldCharType="separate"/>
      </w:r>
      <w:r w:rsidR="00AA69F8">
        <w:t xml:space="preserve">Table </w:t>
      </w:r>
      <w:r w:rsidR="00AA69F8">
        <w:rPr>
          <w:noProof/>
        </w:rPr>
        <w:t>2</w:t>
      </w:r>
      <w:r w:rsidR="00AA69F8">
        <w:rPr>
          <w:rFonts w:ascii="Arial" w:hAnsi="Arial" w:cs="Arial"/>
          <w:sz w:val="20"/>
          <w:szCs w:val="20"/>
          <w:lang w:val="en-GB"/>
        </w:rPr>
        <w:fldChar w:fldCharType="end"/>
      </w:r>
      <w:r w:rsidR="00A83EBF">
        <w:rPr>
          <w:rFonts w:ascii="Arial" w:hAnsi="Arial" w:cs="Arial"/>
          <w:sz w:val="20"/>
          <w:szCs w:val="20"/>
          <w:lang w:val="en-GB"/>
        </w:rPr>
        <w:t xml:space="preserve">. </w:t>
      </w:r>
      <w:r w:rsidR="00E0149E">
        <w:rPr>
          <w:rFonts w:ascii="Arial" w:hAnsi="Arial" w:cs="Arial"/>
          <w:sz w:val="20"/>
          <w:szCs w:val="20"/>
          <w:lang w:val="en-GB"/>
        </w:rPr>
        <w:t>There is only negligible degradation for all the metrics we considered herei</w:t>
      </w:r>
      <w:r w:rsidR="000946B4">
        <w:rPr>
          <w:rFonts w:ascii="Arial" w:hAnsi="Arial" w:cs="Arial"/>
          <w:sz w:val="20"/>
          <w:szCs w:val="20"/>
          <w:lang w:val="en-GB"/>
        </w:rPr>
        <w:t>n</w:t>
      </w:r>
      <w:r w:rsidR="00891D99">
        <w:rPr>
          <w:rFonts w:ascii="Arial" w:hAnsi="Arial" w:cs="Arial"/>
          <w:sz w:val="20"/>
          <w:szCs w:val="20"/>
          <w:lang w:val="en-GB"/>
        </w:rPr>
        <w:t xml:space="preserve">. </w:t>
      </w:r>
      <w:r w:rsidR="00883275">
        <w:rPr>
          <w:rFonts w:ascii="Arial" w:hAnsi="Arial" w:cs="Arial"/>
          <w:sz w:val="20"/>
          <w:szCs w:val="20"/>
          <w:lang w:val="en-GB"/>
        </w:rPr>
        <w:t>Hence,</w:t>
      </w:r>
      <w:r w:rsidR="00222BA9">
        <w:rPr>
          <w:rFonts w:ascii="Arial" w:hAnsi="Arial" w:cs="Arial"/>
          <w:sz w:val="20"/>
          <w:szCs w:val="20"/>
          <w:lang w:val="en-GB"/>
        </w:rPr>
        <w:t xml:space="preserve"> </w:t>
      </w:r>
      <w:r w:rsidR="00883275">
        <w:rPr>
          <w:rFonts w:ascii="Arial" w:hAnsi="Arial" w:cs="Arial"/>
          <w:sz w:val="20"/>
          <w:szCs w:val="20"/>
        </w:rPr>
        <w:t>t</w:t>
      </w:r>
      <w:r w:rsidR="006E231E" w:rsidRPr="006E231E">
        <w:rPr>
          <w:rFonts w:ascii="Arial" w:hAnsi="Arial" w:cs="Arial"/>
          <w:sz w:val="20"/>
          <w:szCs w:val="20"/>
        </w:rPr>
        <w:t>he NW antenna tilt configuration has negligible impact on the UE-side CSI prediction model design and performance</w:t>
      </w:r>
      <w:r w:rsidR="00883275">
        <w:rPr>
          <w:rFonts w:ascii="Arial" w:hAnsi="Arial" w:cs="Arial"/>
          <w:sz w:val="20"/>
          <w:szCs w:val="20"/>
        </w:rPr>
        <w:t>.</w:t>
      </w:r>
    </w:p>
    <w:p w14:paraId="3212C072" w14:textId="7DF16B89" w:rsidR="00F851A8" w:rsidRPr="006A759C" w:rsidRDefault="00F851A8" w:rsidP="006D58F1">
      <w:pPr>
        <w:pStyle w:val="Caption"/>
        <w:jc w:val="center"/>
        <w:rPr>
          <w:rFonts w:ascii="Arial" w:hAnsi="Arial" w:cs="Arial"/>
          <w:sz w:val="20"/>
          <w:szCs w:val="20"/>
        </w:rPr>
      </w:pPr>
      <w:bookmarkStart w:id="10" w:name="_Ref178852021"/>
      <w:r w:rsidRPr="006A759C">
        <w:rPr>
          <w:rFonts w:ascii="Arial" w:hAnsi="Arial" w:cs="Arial"/>
          <w:sz w:val="20"/>
          <w:szCs w:val="20"/>
        </w:rPr>
        <w:t xml:space="preserve">Table </w:t>
      </w:r>
      <w:r w:rsidRPr="006A759C">
        <w:rPr>
          <w:rFonts w:ascii="Arial" w:hAnsi="Arial" w:cs="Arial"/>
          <w:sz w:val="20"/>
          <w:szCs w:val="20"/>
        </w:rPr>
        <w:fldChar w:fldCharType="begin"/>
      </w:r>
      <w:r w:rsidRPr="006A759C">
        <w:rPr>
          <w:rFonts w:ascii="Arial" w:hAnsi="Arial" w:cs="Arial"/>
          <w:sz w:val="20"/>
          <w:szCs w:val="20"/>
        </w:rPr>
        <w:instrText xml:space="preserve"> SEQ Table \* ARABIC </w:instrText>
      </w:r>
      <w:r w:rsidRPr="006A759C">
        <w:rPr>
          <w:rFonts w:ascii="Arial" w:hAnsi="Arial" w:cs="Arial"/>
          <w:sz w:val="20"/>
          <w:szCs w:val="20"/>
        </w:rPr>
        <w:fldChar w:fldCharType="separate"/>
      </w:r>
      <w:r w:rsidRPr="006A759C">
        <w:rPr>
          <w:rFonts w:ascii="Arial" w:hAnsi="Arial" w:cs="Arial"/>
          <w:sz w:val="20"/>
          <w:szCs w:val="20"/>
        </w:rPr>
        <w:t>2</w:t>
      </w:r>
      <w:r w:rsidRPr="006A759C">
        <w:rPr>
          <w:rFonts w:ascii="Arial" w:hAnsi="Arial" w:cs="Arial"/>
          <w:sz w:val="20"/>
          <w:szCs w:val="20"/>
        </w:rPr>
        <w:fldChar w:fldCharType="end"/>
      </w:r>
      <w:bookmarkEnd w:id="10"/>
      <w:r w:rsidRPr="006A759C">
        <w:rPr>
          <w:rFonts w:ascii="Arial" w:hAnsi="Arial" w:cs="Arial"/>
          <w:sz w:val="20"/>
          <w:szCs w:val="20"/>
        </w:rPr>
        <w:t xml:space="preserve"> </w:t>
      </w:r>
      <w:r w:rsidR="00C85229" w:rsidRPr="006A759C">
        <w:rPr>
          <w:rFonts w:ascii="Arial" w:hAnsi="Arial" w:cs="Arial"/>
          <w:sz w:val="20"/>
          <w:szCs w:val="20"/>
        </w:rPr>
        <w:t>P</w:t>
      </w:r>
      <w:r w:rsidRPr="006A759C">
        <w:rPr>
          <w:rFonts w:ascii="Arial" w:hAnsi="Arial" w:cs="Arial"/>
          <w:sz w:val="20"/>
          <w:szCs w:val="20"/>
        </w:rPr>
        <w:t xml:space="preserve">erformance degradation of generalization </w:t>
      </w:r>
      <w:r w:rsidR="00932BB5" w:rsidRPr="006A759C">
        <w:rPr>
          <w:rFonts w:ascii="Arial" w:hAnsi="Arial" w:cs="Arial"/>
          <w:sz w:val="20"/>
          <w:szCs w:val="20"/>
        </w:rPr>
        <w:t>C</w:t>
      </w:r>
      <w:r w:rsidRPr="006A759C">
        <w:rPr>
          <w:rFonts w:ascii="Arial" w:hAnsi="Arial" w:cs="Arial"/>
          <w:sz w:val="20"/>
          <w:szCs w:val="20"/>
        </w:rPr>
        <w:t xml:space="preserve">ase 2 </w:t>
      </w:r>
      <w:proofErr w:type="spellStart"/>
      <w:r w:rsidRPr="006A759C">
        <w:rPr>
          <w:rFonts w:ascii="Arial" w:hAnsi="Arial" w:cs="Arial"/>
          <w:sz w:val="20"/>
          <w:szCs w:val="20"/>
        </w:rPr>
        <w:t>w.r.t.</w:t>
      </w:r>
      <w:proofErr w:type="spellEnd"/>
      <w:r w:rsidRPr="006A759C">
        <w:rPr>
          <w:rFonts w:ascii="Arial" w:hAnsi="Arial" w:cs="Arial"/>
          <w:sz w:val="20"/>
          <w:szCs w:val="20"/>
        </w:rPr>
        <w:t xml:space="preserve"> </w:t>
      </w:r>
      <w:r w:rsidR="00932BB5" w:rsidRPr="006A759C">
        <w:rPr>
          <w:rFonts w:ascii="Arial" w:hAnsi="Arial" w:cs="Arial"/>
          <w:sz w:val="20"/>
          <w:szCs w:val="20"/>
        </w:rPr>
        <w:t>C</w:t>
      </w:r>
      <w:r w:rsidRPr="006A759C">
        <w:rPr>
          <w:rFonts w:ascii="Arial" w:hAnsi="Arial" w:cs="Arial"/>
          <w:sz w:val="20"/>
          <w:szCs w:val="20"/>
        </w:rPr>
        <w:t>ase 1</w:t>
      </w:r>
    </w:p>
    <w:tbl>
      <w:tblPr>
        <w:tblStyle w:val="TableGrid"/>
        <w:tblW w:w="8500" w:type="dxa"/>
        <w:jc w:val="center"/>
        <w:tblLook w:val="04A0" w:firstRow="1" w:lastRow="0" w:firstColumn="1" w:lastColumn="0" w:noHBand="0" w:noVBand="1"/>
      </w:tblPr>
      <w:tblGrid>
        <w:gridCol w:w="3277"/>
        <w:gridCol w:w="1396"/>
        <w:gridCol w:w="1418"/>
        <w:gridCol w:w="992"/>
        <w:gridCol w:w="1417"/>
      </w:tblGrid>
      <w:tr w:rsidR="00236F82" w:rsidRPr="00D66A7F" w14:paraId="43E549A7" w14:textId="77777777" w:rsidTr="006F40B6">
        <w:trPr>
          <w:jc w:val="center"/>
        </w:trPr>
        <w:tc>
          <w:tcPr>
            <w:tcW w:w="3277" w:type="dxa"/>
            <w:vMerge w:val="restart"/>
            <w:shd w:val="clear" w:color="auto" w:fill="EDEDED" w:themeFill="accent3" w:themeFillTint="33"/>
          </w:tcPr>
          <w:p w14:paraId="09FFBF6C" w14:textId="77777777" w:rsidR="00236F82" w:rsidRPr="00D66A7F" w:rsidRDefault="00236F82">
            <w:pPr>
              <w:jc w:val="center"/>
              <w:rPr>
                <w:rFonts w:ascii="Arial" w:hAnsi="Arial" w:cs="Arial"/>
                <w:sz w:val="20"/>
                <w:szCs w:val="20"/>
              </w:rPr>
            </w:pPr>
          </w:p>
        </w:tc>
        <w:tc>
          <w:tcPr>
            <w:tcW w:w="2814" w:type="dxa"/>
            <w:gridSpan w:val="2"/>
            <w:shd w:val="clear" w:color="auto" w:fill="EDEDED" w:themeFill="accent3" w:themeFillTint="33"/>
          </w:tcPr>
          <w:p w14:paraId="335F4EB4" w14:textId="28CBDFCD" w:rsidR="00236F82" w:rsidRPr="00D66A7F" w:rsidRDefault="00236F82">
            <w:pPr>
              <w:jc w:val="center"/>
              <w:rPr>
                <w:rFonts w:ascii="Arial" w:hAnsi="Arial" w:cs="Arial"/>
                <w:sz w:val="20"/>
                <w:szCs w:val="20"/>
              </w:rPr>
            </w:pPr>
            <w:r w:rsidRPr="00D66A7F">
              <w:rPr>
                <w:rFonts w:ascii="Arial" w:hAnsi="Arial" w:cs="Arial"/>
                <w:sz w:val="20"/>
                <w:szCs w:val="20"/>
              </w:rPr>
              <w:t>20%</w:t>
            </w:r>
          </w:p>
        </w:tc>
        <w:tc>
          <w:tcPr>
            <w:tcW w:w="2409" w:type="dxa"/>
            <w:gridSpan w:val="2"/>
            <w:shd w:val="clear" w:color="auto" w:fill="EDEDED" w:themeFill="accent3" w:themeFillTint="33"/>
          </w:tcPr>
          <w:p w14:paraId="6A5B1945" w14:textId="77777777" w:rsidR="00236F82" w:rsidRPr="00D66A7F" w:rsidRDefault="00236F82">
            <w:pPr>
              <w:jc w:val="center"/>
              <w:rPr>
                <w:rFonts w:ascii="Arial" w:hAnsi="Arial" w:cs="Arial"/>
                <w:sz w:val="20"/>
                <w:szCs w:val="20"/>
              </w:rPr>
            </w:pPr>
            <w:r w:rsidRPr="00D66A7F">
              <w:rPr>
                <w:rFonts w:ascii="Arial" w:hAnsi="Arial" w:cs="Arial"/>
                <w:sz w:val="20"/>
                <w:szCs w:val="20"/>
              </w:rPr>
              <w:t>50%</w:t>
            </w:r>
          </w:p>
        </w:tc>
      </w:tr>
      <w:tr w:rsidR="00236F82" w:rsidRPr="00D66A7F" w14:paraId="519BC37F" w14:textId="77777777" w:rsidTr="006F40B6">
        <w:trPr>
          <w:jc w:val="center"/>
        </w:trPr>
        <w:tc>
          <w:tcPr>
            <w:tcW w:w="3277" w:type="dxa"/>
            <w:vMerge/>
            <w:shd w:val="clear" w:color="auto" w:fill="EDEDED" w:themeFill="accent3" w:themeFillTint="33"/>
          </w:tcPr>
          <w:p w14:paraId="4E47607C" w14:textId="77777777" w:rsidR="00236F82" w:rsidRPr="00D66A7F" w:rsidRDefault="00236F82">
            <w:pPr>
              <w:jc w:val="center"/>
              <w:rPr>
                <w:rFonts w:ascii="Arial" w:hAnsi="Arial" w:cs="Arial"/>
                <w:sz w:val="20"/>
                <w:szCs w:val="20"/>
              </w:rPr>
            </w:pPr>
          </w:p>
        </w:tc>
        <w:tc>
          <w:tcPr>
            <w:tcW w:w="1396" w:type="dxa"/>
            <w:shd w:val="clear" w:color="auto" w:fill="EDEDED" w:themeFill="accent3" w:themeFillTint="33"/>
          </w:tcPr>
          <w:p w14:paraId="234D6691" w14:textId="77777777" w:rsidR="00236F82" w:rsidRPr="00D66A7F" w:rsidRDefault="00236F82">
            <w:pPr>
              <w:jc w:val="center"/>
              <w:rPr>
                <w:rFonts w:ascii="Arial" w:hAnsi="Arial" w:cs="Arial"/>
                <w:sz w:val="20"/>
                <w:szCs w:val="20"/>
              </w:rPr>
            </w:pPr>
            <w:r w:rsidRPr="00D66A7F">
              <w:rPr>
                <w:rFonts w:ascii="Arial" w:hAnsi="Arial" w:cs="Arial"/>
                <w:sz w:val="20"/>
                <w:szCs w:val="20"/>
              </w:rPr>
              <w:t>Mean</w:t>
            </w:r>
          </w:p>
        </w:tc>
        <w:tc>
          <w:tcPr>
            <w:tcW w:w="1418" w:type="dxa"/>
            <w:shd w:val="clear" w:color="auto" w:fill="EDEDED" w:themeFill="accent3" w:themeFillTint="33"/>
          </w:tcPr>
          <w:p w14:paraId="6B648344" w14:textId="77777777" w:rsidR="00236F82" w:rsidRPr="00D66A7F" w:rsidRDefault="00236F82">
            <w:pPr>
              <w:jc w:val="center"/>
              <w:rPr>
                <w:rFonts w:ascii="Arial" w:hAnsi="Arial" w:cs="Arial"/>
                <w:sz w:val="20"/>
                <w:szCs w:val="20"/>
              </w:rPr>
            </w:pPr>
            <w:r w:rsidRPr="00D66A7F">
              <w:rPr>
                <w:rFonts w:ascii="Arial" w:hAnsi="Arial" w:cs="Arial"/>
                <w:sz w:val="20"/>
                <w:szCs w:val="20"/>
              </w:rPr>
              <w:t>5</w:t>
            </w:r>
            <w:r w:rsidRPr="00D66A7F">
              <w:rPr>
                <w:rFonts w:ascii="Arial" w:hAnsi="Arial" w:cs="Arial"/>
                <w:sz w:val="20"/>
                <w:szCs w:val="20"/>
                <w:vertAlign w:val="superscript"/>
              </w:rPr>
              <w:t>th</w:t>
            </w:r>
            <w:r w:rsidRPr="00D66A7F">
              <w:rPr>
                <w:rFonts w:ascii="Arial" w:hAnsi="Arial" w:cs="Arial"/>
                <w:sz w:val="20"/>
                <w:szCs w:val="20"/>
              </w:rPr>
              <w:t xml:space="preserve"> percentile</w:t>
            </w:r>
          </w:p>
        </w:tc>
        <w:tc>
          <w:tcPr>
            <w:tcW w:w="992" w:type="dxa"/>
            <w:shd w:val="clear" w:color="auto" w:fill="EDEDED" w:themeFill="accent3" w:themeFillTint="33"/>
          </w:tcPr>
          <w:p w14:paraId="0A0CC98F" w14:textId="77777777" w:rsidR="00236F82" w:rsidRPr="00D66A7F" w:rsidRDefault="00236F82">
            <w:pPr>
              <w:jc w:val="center"/>
              <w:rPr>
                <w:rFonts w:ascii="Arial" w:hAnsi="Arial" w:cs="Arial"/>
                <w:sz w:val="20"/>
                <w:szCs w:val="20"/>
              </w:rPr>
            </w:pPr>
            <w:r w:rsidRPr="00D66A7F">
              <w:rPr>
                <w:rFonts w:ascii="Arial" w:hAnsi="Arial" w:cs="Arial"/>
                <w:sz w:val="20"/>
                <w:szCs w:val="20"/>
              </w:rPr>
              <w:t>Mean</w:t>
            </w:r>
          </w:p>
        </w:tc>
        <w:tc>
          <w:tcPr>
            <w:tcW w:w="1417" w:type="dxa"/>
            <w:shd w:val="clear" w:color="auto" w:fill="EDEDED" w:themeFill="accent3" w:themeFillTint="33"/>
          </w:tcPr>
          <w:p w14:paraId="279D1E2F" w14:textId="77777777" w:rsidR="00236F82" w:rsidRPr="00D66A7F" w:rsidRDefault="00236F82">
            <w:pPr>
              <w:jc w:val="center"/>
              <w:rPr>
                <w:rFonts w:ascii="Arial" w:hAnsi="Arial" w:cs="Arial"/>
                <w:sz w:val="20"/>
                <w:szCs w:val="20"/>
              </w:rPr>
            </w:pPr>
            <w:r w:rsidRPr="00D66A7F">
              <w:rPr>
                <w:rFonts w:ascii="Arial" w:hAnsi="Arial" w:cs="Arial"/>
                <w:sz w:val="20"/>
                <w:szCs w:val="20"/>
              </w:rPr>
              <w:t>5</w:t>
            </w:r>
            <w:r w:rsidRPr="00D66A7F">
              <w:rPr>
                <w:rFonts w:ascii="Arial" w:hAnsi="Arial" w:cs="Arial"/>
                <w:sz w:val="20"/>
                <w:szCs w:val="20"/>
                <w:vertAlign w:val="superscript"/>
              </w:rPr>
              <w:t>th</w:t>
            </w:r>
            <w:r w:rsidRPr="00D66A7F">
              <w:rPr>
                <w:rFonts w:ascii="Arial" w:hAnsi="Arial" w:cs="Arial"/>
                <w:sz w:val="20"/>
                <w:szCs w:val="20"/>
              </w:rPr>
              <w:t xml:space="preserve"> percentile</w:t>
            </w:r>
          </w:p>
        </w:tc>
      </w:tr>
      <w:tr w:rsidR="00236F82" w:rsidRPr="00D66A7F" w14:paraId="57BBA5A1" w14:textId="77777777" w:rsidTr="006F40B6">
        <w:trPr>
          <w:jc w:val="center"/>
        </w:trPr>
        <w:tc>
          <w:tcPr>
            <w:tcW w:w="3277" w:type="dxa"/>
            <w:shd w:val="clear" w:color="auto" w:fill="EDEDED" w:themeFill="accent3" w:themeFillTint="33"/>
          </w:tcPr>
          <w:p w14:paraId="0764B2C4" w14:textId="2C5E391D" w:rsidR="00236F82" w:rsidRPr="00D66A7F" w:rsidRDefault="00945956">
            <w:pPr>
              <w:jc w:val="center"/>
              <w:rPr>
                <w:rFonts w:ascii="Arial" w:hAnsi="Arial" w:cs="Arial"/>
                <w:sz w:val="20"/>
                <w:szCs w:val="20"/>
                <w:lang w:eastAsia="en-GB"/>
              </w:rPr>
            </w:pPr>
            <w:r>
              <w:rPr>
                <w:rFonts w:ascii="Arial" w:hAnsi="Arial" w:cs="Arial"/>
                <w:sz w:val="20"/>
                <w:szCs w:val="20"/>
                <w:lang w:eastAsia="en-GB"/>
              </w:rPr>
              <w:t xml:space="preserve">Antenna down tilt </w:t>
            </w:r>
            <w:r w:rsidR="00F60ED4">
              <w:rPr>
                <w:rFonts w:ascii="Arial" w:hAnsi="Arial" w:cs="Arial"/>
                <w:sz w:val="20"/>
                <w:szCs w:val="20"/>
                <w:lang w:eastAsia="en-GB"/>
              </w:rPr>
              <w:t xml:space="preserve">= </w:t>
            </w:r>
            <w:r w:rsidR="00071D7B">
              <w:rPr>
                <w:rFonts w:ascii="Arial" w:hAnsi="Arial" w:cs="Arial"/>
                <w:sz w:val="20"/>
                <w:szCs w:val="20"/>
                <w:lang w:eastAsia="en-GB"/>
              </w:rPr>
              <w:t>1</w:t>
            </w:r>
            <w:r>
              <w:rPr>
                <w:rFonts w:ascii="Arial" w:hAnsi="Arial" w:cs="Arial"/>
                <w:sz w:val="20"/>
                <w:szCs w:val="20"/>
                <w:lang w:eastAsia="en-GB"/>
              </w:rPr>
              <w:t>0 deg</w:t>
            </w:r>
          </w:p>
        </w:tc>
        <w:tc>
          <w:tcPr>
            <w:tcW w:w="1396" w:type="dxa"/>
            <w:shd w:val="clear" w:color="auto" w:fill="F7CAAC" w:themeFill="accent2" w:themeFillTint="66"/>
          </w:tcPr>
          <w:p w14:paraId="2B2515EE" w14:textId="39185254" w:rsidR="00236F82" w:rsidRPr="00D66A7F" w:rsidRDefault="009C5E0E">
            <w:pPr>
              <w:jc w:val="center"/>
              <w:rPr>
                <w:rFonts w:ascii="Arial" w:hAnsi="Arial" w:cs="Arial"/>
                <w:sz w:val="20"/>
                <w:szCs w:val="20"/>
              </w:rPr>
            </w:pPr>
            <w:r>
              <w:rPr>
                <w:rFonts w:ascii="Arial" w:hAnsi="Arial" w:cs="Arial"/>
                <w:sz w:val="20"/>
                <w:szCs w:val="20"/>
              </w:rPr>
              <w:t>2</w:t>
            </w:r>
            <w:r w:rsidR="006F40B6">
              <w:rPr>
                <w:rFonts w:ascii="Arial" w:hAnsi="Arial" w:cs="Arial"/>
                <w:sz w:val="20"/>
                <w:szCs w:val="20"/>
              </w:rPr>
              <w:t>%</w:t>
            </w:r>
          </w:p>
        </w:tc>
        <w:tc>
          <w:tcPr>
            <w:tcW w:w="1418" w:type="dxa"/>
            <w:shd w:val="clear" w:color="auto" w:fill="F7CAAC" w:themeFill="accent2" w:themeFillTint="66"/>
          </w:tcPr>
          <w:p w14:paraId="1634A318" w14:textId="321315CA" w:rsidR="00236F82" w:rsidRPr="00D66A7F" w:rsidRDefault="009C5E0E">
            <w:pPr>
              <w:jc w:val="center"/>
              <w:rPr>
                <w:rFonts w:ascii="Arial" w:hAnsi="Arial" w:cs="Arial"/>
                <w:sz w:val="20"/>
                <w:szCs w:val="20"/>
              </w:rPr>
            </w:pPr>
            <w:r>
              <w:rPr>
                <w:rFonts w:ascii="Arial" w:hAnsi="Arial" w:cs="Arial"/>
                <w:sz w:val="20"/>
                <w:szCs w:val="20"/>
              </w:rPr>
              <w:t>4</w:t>
            </w:r>
            <w:r w:rsidR="006F40B6">
              <w:rPr>
                <w:rFonts w:ascii="Arial" w:hAnsi="Arial" w:cs="Arial"/>
                <w:sz w:val="20"/>
                <w:szCs w:val="20"/>
              </w:rPr>
              <w:t>%</w:t>
            </w:r>
          </w:p>
        </w:tc>
        <w:tc>
          <w:tcPr>
            <w:tcW w:w="992" w:type="dxa"/>
            <w:shd w:val="clear" w:color="auto" w:fill="F7CAAC" w:themeFill="accent2" w:themeFillTint="66"/>
          </w:tcPr>
          <w:p w14:paraId="452C38BD" w14:textId="7E94D3EC" w:rsidR="00236F82" w:rsidRPr="00D66A7F" w:rsidRDefault="006F40B6">
            <w:pPr>
              <w:jc w:val="center"/>
              <w:rPr>
                <w:rFonts w:ascii="Arial" w:hAnsi="Arial" w:cs="Arial"/>
                <w:sz w:val="20"/>
                <w:szCs w:val="20"/>
              </w:rPr>
            </w:pPr>
            <w:r>
              <w:rPr>
                <w:rFonts w:ascii="Arial" w:hAnsi="Arial" w:cs="Arial"/>
                <w:sz w:val="20"/>
                <w:szCs w:val="20"/>
              </w:rPr>
              <w:t>0%</w:t>
            </w:r>
          </w:p>
        </w:tc>
        <w:tc>
          <w:tcPr>
            <w:tcW w:w="1417" w:type="dxa"/>
            <w:shd w:val="clear" w:color="auto" w:fill="F7CAAC" w:themeFill="accent2" w:themeFillTint="66"/>
          </w:tcPr>
          <w:p w14:paraId="544AE18C" w14:textId="725D61CF" w:rsidR="00236F82" w:rsidRPr="00D66A7F" w:rsidRDefault="009C5E0E">
            <w:pPr>
              <w:jc w:val="center"/>
              <w:rPr>
                <w:rFonts w:ascii="Arial" w:hAnsi="Arial" w:cs="Arial"/>
                <w:sz w:val="20"/>
                <w:szCs w:val="20"/>
              </w:rPr>
            </w:pPr>
            <w:r>
              <w:rPr>
                <w:rFonts w:ascii="Arial" w:hAnsi="Arial" w:cs="Arial"/>
                <w:sz w:val="20"/>
                <w:szCs w:val="20"/>
              </w:rPr>
              <w:t>1</w:t>
            </w:r>
            <w:r w:rsidR="006F40B6">
              <w:rPr>
                <w:rFonts w:ascii="Arial" w:hAnsi="Arial" w:cs="Arial"/>
                <w:sz w:val="20"/>
                <w:szCs w:val="20"/>
              </w:rPr>
              <w:t>%</w:t>
            </w:r>
          </w:p>
        </w:tc>
      </w:tr>
      <w:tr w:rsidR="00236F82" w:rsidRPr="00D66A7F" w14:paraId="65888C29" w14:textId="77777777" w:rsidTr="006F40B6">
        <w:trPr>
          <w:jc w:val="center"/>
        </w:trPr>
        <w:tc>
          <w:tcPr>
            <w:tcW w:w="3277" w:type="dxa"/>
            <w:shd w:val="clear" w:color="auto" w:fill="EDEDED" w:themeFill="accent3" w:themeFillTint="33"/>
          </w:tcPr>
          <w:p w14:paraId="54CDEF4C" w14:textId="6B057743" w:rsidR="00236F82" w:rsidRPr="00D66A7F" w:rsidRDefault="00071D7B">
            <w:pPr>
              <w:jc w:val="center"/>
              <w:rPr>
                <w:rFonts w:ascii="Arial" w:hAnsi="Arial" w:cs="Arial"/>
                <w:sz w:val="20"/>
                <w:szCs w:val="20"/>
                <w:lang w:eastAsia="en-GB"/>
              </w:rPr>
            </w:pPr>
            <w:r>
              <w:rPr>
                <w:rFonts w:ascii="Arial" w:hAnsi="Arial" w:cs="Arial"/>
                <w:sz w:val="20"/>
                <w:szCs w:val="20"/>
                <w:lang w:eastAsia="en-GB"/>
              </w:rPr>
              <w:t>Antenna down ti</w:t>
            </w:r>
            <w:r w:rsidR="00C82E7E">
              <w:rPr>
                <w:rFonts w:ascii="Arial" w:hAnsi="Arial" w:cs="Arial"/>
                <w:sz w:val="20"/>
                <w:szCs w:val="20"/>
                <w:lang w:eastAsia="en-GB"/>
              </w:rPr>
              <w:t>lt</w:t>
            </w:r>
            <w:r>
              <w:rPr>
                <w:rFonts w:ascii="Arial" w:hAnsi="Arial" w:cs="Arial"/>
                <w:sz w:val="20"/>
                <w:szCs w:val="20"/>
                <w:lang w:eastAsia="en-GB"/>
              </w:rPr>
              <w:t xml:space="preserve"> = 0 deg</w:t>
            </w:r>
          </w:p>
        </w:tc>
        <w:tc>
          <w:tcPr>
            <w:tcW w:w="1396" w:type="dxa"/>
            <w:shd w:val="clear" w:color="auto" w:fill="F7CAAC" w:themeFill="accent2" w:themeFillTint="66"/>
          </w:tcPr>
          <w:p w14:paraId="7E7F4207" w14:textId="5A5C2F7C" w:rsidR="00236F82" w:rsidRPr="00D66A7F" w:rsidRDefault="006F40B6">
            <w:pPr>
              <w:jc w:val="center"/>
              <w:rPr>
                <w:rFonts w:ascii="Arial" w:hAnsi="Arial" w:cs="Arial"/>
                <w:sz w:val="20"/>
                <w:szCs w:val="20"/>
              </w:rPr>
            </w:pPr>
            <w:r>
              <w:rPr>
                <w:rFonts w:ascii="Arial" w:hAnsi="Arial" w:cs="Arial"/>
                <w:sz w:val="20"/>
                <w:szCs w:val="20"/>
              </w:rPr>
              <w:t>0%</w:t>
            </w:r>
          </w:p>
        </w:tc>
        <w:tc>
          <w:tcPr>
            <w:tcW w:w="1418" w:type="dxa"/>
            <w:shd w:val="clear" w:color="auto" w:fill="F7CAAC" w:themeFill="accent2" w:themeFillTint="66"/>
          </w:tcPr>
          <w:p w14:paraId="09ECD0E9" w14:textId="4C911E9C" w:rsidR="00236F82" w:rsidRPr="00D66A7F" w:rsidRDefault="00D224CA">
            <w:pPr>
              <w:jc w:val="center"/>
              <w:rPr>
                <w:rFonts w:ascii="Arial" w:hAnsi="Arial" w:cs="Arial"/>
                <w:sz w:val="20"/>
                <w:szCs w:val="20"/>
              </w:rPr>
            </w:pPr>
            <w:r>
              <w:rPr>
                <w:rFonts w:ascii="Arial" w:hAnsi="Arial" w:cs="Arial"/>
                <w:sz w:val="20"/>
                <w:szCs w:val="20"/>
              </w:rPr>
              <w:t>1</w:t>
            </w:r>
            <w:r w:rsidR="006F40B6">
              <w:rPr>
                <w:rFonts w:ascii="Arial" w:hAnsi="Arial" w:cs="Arial"/>
                <w:sz w:val="20"/>
                <w:szCs w:val="20"/>
              </w:rPr>
              <w:t>%</w:t>
            </w:r>
          </w:p>
        </w:tc>
        <w:tc>
          <w:tcPr>
            <w:tcW w:w="992" w:type="dxa"/>
            <w:shd w:val="clear" w:color="auto" w:fill="F7CAAC" w:themeFill="accent2" w:themeFillTint="66"/>
          </w:tcPr>
          <w:p w14:paraId="5F5C5565" w14:textId="31FED344" w:rsidR="00236F82" w:rsidRPr="00D66A7F" w:rsidRDefault="006F40B6">
            <w:pPr>
              <w:jc w:val="center"/>
              <w:rPr>
                <w:rFonts w:ascii="Arial" w:hAnsi="Arial" w:cs="Arial"/>
                <w:sz w:val="20"/>
                <w:szCs w:val="20"/>
              </w:rPr>
            </w:pPr>
            <w:r>
              <w:rPr>
                <w:rFonts w:ascii="Arial" w:hAnsi="Arial" w:cs="Arial"/>
                <w:sz w:val="20"/>
                <w:szCs w:val="20"/>
              </w:rPr>
              <w:t>0%</w:t>
            </w:r>
          </w:p>
        </w:tc>
        <w:tc>
          <w:tcPr>
            <w:tcW w:w="1417" w:type="dxa"/>
            <w:shd w:val="clear" w:color="auto" w:fill="F7CAAC" w:themeFill="accent2" w:themeFillTint="66"/>
          </w:tcPr>
          <w:p w14:paraId="13775F1D" w14:textId="17FBB537" w:rsidR="00236F82" w:rsidRPr="00D66A7F" w:rsidRDefault="006F40B6">
            <w:pPr>
              <w:jc w:val="center"/>
              <w:rPr>
                <w:rFonts w:ascii="Arial" w:hAnsi="Arial" w:cs="Arial"/>
                <w:sz w:val="20"/>
                <w:szCs w:val="20"/>
              </w:rPr>
            </w:pPr>
            <w:r>
              <w:rPr>
                <w:rFonts w:ascii="Arial" w:hAnsi="Arial" w:cs="Arial"/>
                <w:sz w:val="20"/>
                <w:szCs w:val="20"/>
              </w:rPr>
              <w:t>0%</w:t>
            </w:r>
          </w:p>
        </w:tc>
      </w:tr>
    </w:tbl>
    <w:p w14:paraId="6F1D39AC" w14:textId="77777777" w:rsidR="0041657B" w:rsidRDefault="0041657B" w:rsidP="00F01E3D">
      <w:pPr>
        <w:pStyle w:val="BodyText"/>
        <w:rPr>
          <w:rFonts w:ascii="Arial" w:hAnsi="Arial" w:cs="Arial"/>
          <w:sz w:val="20"/>
          <w:szCs w:val="20"/>
        </w:rPr>
      </w:pPr>
    </w:p>
    <w:p w14:paraId="02B95F14" w14:textId="73C137AB" w:rsidR="000B167F" w:rsidRDefault="00552FF1" w:rsidP="000B167F">
      <w:pPr>
        <w:pStyle w:val="Observation"/>
        <w:rPr>
          <w:rFonts w:ascii="Arial" w:hAnsi="Arial" w:cs="Arial"/>
          <w:sz w:val="20"/>
          <w:szCs w:val="20"/>
        </w:rPr>
      </w:pPr>
      <w:bookmarkStart w:id="11" w:name="_Toc178925813"/>
      <w:r w:rsidRPr="000B167F">
        <w:rPr>
          <w:rFonts w:ascii="Arial" w:hAnsi="Arial" w:cs="Arial"/>
          <w:sz w:val="20"/>
          <w:szCs w:val="20"/>
        </w:rPr>
        <w:t>C</w:t>
      </w:r>
      <w:r w:rsidR="00925F9F" w:rsidRPr="000B167F">
        <w:rPr>
          <w:rFonts w:ascii="Arial" w:hAnsi="Arial" w:cs="Arial"/>
          <w:sz w:val="20"/>
          <w:szCs w:val="20"/>
        </w:rPr>
        <w:t xml:space="preserve">ompared to the generalization Case 1 where the AI/ML model is trained with dataset subject to a certain NW antenna </w:t>
      </w:r>
      <w:r w:rsidR="009A4365">
        <w:rPr>
          <w:rFonts w:ascii="Arial" w:hAnsi="Arial" w:cs="Arial"/>
          <w:sz w:val="20"/>
          <w:szCs w:val="20"/>
        </w:rPr>
        <w:t xml:space="preserve">down </w:t>
      </w:r>
      <w:r w:rsidR="00925F9F" w:rsidRPr="000B167F">
        <w:rPr>
          <w:rFonts w:ascii="Arial" w:hAnsi="Arial" w:cs="Arial"/>
          <w:sz w:val="20"/>
          <w:szCs w:val="20"/>
        </w:rPr>
        <w:t xml:space="preserve">tilt configuration #B applied for inference with </w:t>
      </w:r>
      <w:r w:rsidRPr="000B167F">
        <w:rPr>
          <w:rFonts w:ascii="Arial" w:hAnsi="Arial" w:cs="Arial"/>
          <w:sz w:val="20"/>
          <w:szCs w:val="20"/>
        </w:rPr>
        <w:t>the</w:t>
      </w:r>
      <w:r w:rsidR="00925F9F" w:rsidRPr="000B167F">
        <w:rPr>
          <w:rFonts w:ascii="Arial" w:hAnsi="Arial" w:cs="Arial"/>
          <w:sz w:val="20"/>
          <w:szCs w:val="20"/>
        </w:rPr>
        <w:t xml:space="preserve"> same NW antenna tilt configuration #B</w:t>
      </w:r>
      <w:bookmarkEnd w:id="11"/>
    </w:p>
    <w:p w14:paraId="2A5FB6DF" w14:textId="01F829E1" w:rsidR="000B167F" w:rsidRDefault="000B167F" w:rsidP="000B167F">
      <w:pPr>
        <w:pStyle w:val="Observation"/>
        <w:numPr>
          <w:ilvl w:val="0"/>
          <w:numId w:val="27"/>
        </w:numPr>
        <w:rPr>
          <w:rFonts w:ascii="Arial" w:hAnsi="Arial" w:cs="Arial"/>
          <w:sz w:val="20"/>
          <w:szCs w:val="20"/>
        </w:rPr>
      </w:pPr>
      <w:bookmarkStart w:id="12" w:name="_Toc178925814"/>
      <w:r w:rsidRPr="000B167F">
        <w:rPr>
          <w:rFonts w:ascii="Arial" w:hAnsi="Arial" w:cs="Arial"/>
          <w:sz w:val="20"/>
          <w:szCs w:val="20"/>
        </w:rPr>
        <w:t xml:space="preserve">For generalization Case 2, generalized performance </w:t>
      </w:r>
      <w:r w:rsidR="00E43224">
        <w:rPr>
          <w:rFonts w:ascii="Arial" w:hAnsi="Arial" w:cs="Arial"/>
          <w:sz w:val="20"/>
          <w:szCs w:val="20"/>
        </w:rPr>
        <w:t>can</w:t>
      </w:r>
      <w:r w:rsidRPr="000B167F">
        <w:rPr>
          <w:rFonts w:ascii="Arial" w:hAnsi="Arial" w:cs="Arial"/>
          <w:sz w:val="20"/>
          <w:szCs w:val="20"/>
        </w:rPr>
        <w:t xml:space="preserve"> be achieved for combinations of </w:t>
      </w:r>
      <w:r w:rsidR="00FA6866" w:rsidRPr="00FA6866">
        <w:rPr>
          <w:rFonts w:ascii="Arial" w:hAnsi="Arial" w:cs="Arial"/>
          <w:sz w:val="20"/>
          <w:szCs w:val="20"/>
        </w:rPr>
        <w:t xml:space="preserve">NW antenna tilt configuration </w:t>
      </w:r>
      <w:r w:rsidRPr="000B167F">
        <w:rPr>
          <w:rFonts w:ascii="Arial" w:hAnsi="Arial" w:cs="Arial"/>
          <w:sz w:val="20"/>
          <w:szCs w:val="20"/>
        </w:rPr>
        <w:t xml:space="preserve">#A and </w:t>
      </w:r>
      <w:r w:rsidR="00FA6866" w:rsidRPr="00FA6866">
        <w:rPr>
          <w:rFonts w:ascii="Arial" w:hAnsi="Arial" w:cs="Arial"/>
          <w:sz w:val="20"/>
          <w:szCs w:val="20"/>
        </w:rPr>
        <w:t xml:space="preserve">NW antenna tilt configuration </w:t>
      </w:r>
      <w:r w:rsidRPr="000B167F">
        <w:rPr>
          <w:rFonts w:ascii="Arial" w:hAnsi="Arial" w:cs="Arial"/>
          <w:sz w:val="20"/>
          <w:szCs w:val="20"/>
        </w:rPr>
        <w:t>#B</w:t>
      </w:r>
      <w:bookmarkEnd w:id="12"/>
    </w:p>
    <w:p w14:paraId="35AC79C8" w14:textId="61CA1836" w:rsidR="00FA6866" w:rsidRPr="009A77C9" w:rsidRDefault="001407C3" w:rsidP="00FA6866">
      <w:pPr>
        <w:pStyle w:val="Observation"/>
        <w:numPr>
          <w:ilvl w:val="1"/>
          <w:numId w:val="27"/>
        </w:numPr>
        <w:rPr>
          <w:rFonts w:ascii="Arial" w:hAnsi="Arial" w:cs="Arial"/>
          <w:sz w:val="20"/>
          <w:szCs w:val="20"/>
        </w:rPr>
      </w:pPr>
      <w:bookmarkStart w:id="13" w:name="_Toc178925815"/>
      <w:r w:rsidRPr="00587950">
        <w:rPr>
          <w:rFonts w:ascii="Arial" w:eastAsia="SimSun" w:hAnsi="Arial" w:cs="Arial"/>
          <w:color w:val="000000" w:themeColor="text1"/>
          <w:sz w:val="20"/>
          <w:szCs w:val="20"/>
          <w:lang w:val="en-GB"/>
        </w:rPr>
        <w:t>0-4</w:t>
      </w:r>
      <w:r w:rsidR="00FA6866" w:rsidRPr="00587950">
        <w:rPr>
          <w:rFonts w:ascii="Arial" w:eastAsia="SimSun" w:hAnsi="Arial" w:cs="Arial"/>
          <w:color w:val="000000" w:themeColor="text1"/>
          <w:sz w:val="20"/>
          <w:szCs w:val="20"/>
          <w:lang w:val="en-GB"/>
        </w:rPr>
        <w:t>%</w:t>
      </w:r>
      <w:r w:rsidR="00FA6866" w:rsidRPr="00FA6866">
        <w:rPr>
          <w:rFonts w:ascii="Arial" w:eastAsia="SimSun" w:hAnsi="Arial" w:cs="Arial"/>
          <w:color w:val="000000" w:themeColor="text1"/>
          <w:sz w:val="20"/>
          <w:szCs w:val="20"/>
          <w:lang w:val="en-GB"/>
        </w:rPr>
        <w:t xml:space="preserve"> degradation when the aspects #A is (</w:t>
      </w:r>
      <w:r w:rsidR="00F65031" w:rsidRPr="00587950">
        <w:rPr>
          <w:rFonts w:ascii="Arial" w:eastAsia="SimSun" w:hAnsi="Arial" w:cs="Arial"/>
          <w:color w:val="000000" w:themeColor="text1"/>
          <w:sz w:val="20"/>
          <w:szCs w:val="20"/>
          <w:lang w:val="en-GB"/>
        </w:rPr>
        <w:t xml:space="preserve">NW </w:t>
      </w:r>
      <w:r w:rsidR="00932A32" w:rsidRPr="00587950">
        <w:rPr>
          <w:rFonts w:ascii="Arial" w:eastAsia="SimSun" w:hAnsi="Arial" w:cs="Arial"/>
          <w:color w:val="000000" w:themeColor="text1"/>
          <w:sz w:val="20"/>
          <w:szCs w:val="20"/>
          <w:lang w:val="en-GB"/>
        </w:rPr>
        <w:t>antenna t</w:t>
      </w:r>
      <w:r w:rsidR="00654DF2" w:rsidRPr="00587950">
        <w:rPr>
          <w:rFonts w:ascii="Arial" w:eastAsia="SimSun" w:hAnsi="Arial" w:cs="Arial"/>
          <w:color w:val="000000" w:themeColor="text1"/>
          <w:sz w:val="20"/>
          <w:szCs w:val="20"/>
          <w:lang w:val="en-GB"/>
        </w:rPr>
        <w:t>ilt</w:t>
      </w:r>
      <w:r w:rsidR="00932A32" w:rsidRPr="00587950">
        <w:rPr>
          <w:rFonts w:ascii="Arial" w:eastAsia="SimSun" w:hAnsi="Arial" w:cs="Arial"/>
          <w:color w:val="000000" w:themeColor="text1"/>
          <w:sz w:val="20"/>
          <w:szCs w:val="20"/>
          <w:lang w:val="en-GB"/>
        </w:rPr>
        <w:t xml:space="preserve"> = </w:t>
      </w:r>
      <w:r w:rsidR="00827050" w:rsidRPr="00587950">
        <w:rPr>
          <w:rFonts w:ascii="Arial" w:eastAsia="SimSun" w:hAnsi="Arial" w:cs="Arial"/>
          <w:color w:val="000000" w:themeColor="text1"/>
          <w:sz w:val="20"/>
          <w:szCs w:val="20"/>
          <w:lang w:val="en-GB"/>
        </w:rPr>
        <w:t>1</w:t>
      </w:r>
      <w:r w:rsidR="00464478" w:rsidRPr="00587950">
        <w:rPr>
          <w:rFonts w:ascii="Arial" w:eastAsia="SimSun" w:hAnsi="Arial" w:cs="Arial"/>
          <w:color w:val="000000" w:themeColor="text1"/>
          <w:sz w:val="20"/>
          <w:szCs w:val="20"/>
          <w:lang w:val="en-GB"/>
        </w:rPr>
        <w:t>0</w:t>
      </w:r>
      <w:r w:rsidR="00777F73" w:rsidRPr="00587950">
        <w:rPr>
          <w:rFonts w:ascii="Arial" w:eastAsia="SimSun" w:hAnsi="Arial" w:cs="Arial"/>
          <w:color w:val="000000" w:themeColor="text1"/>
          <w:sz w:val="20"/>
          <w:szCs w:val="20"/>
          <w:lang w:val="en-GB"/>
        </w:rPr>
        <w:t xml:space="preserve"> </w:t>
      </w:r>
      <w:r w:rsidR="009A77C9" w:rsidRPr="00587950">
        <w:rPr>
          <w:rFonts w:ascii="Arial" w:eastAsia="SimSun" w:hAnsi="Arial" w:cs="Arial"/>
          <w:color w:val="000000" w:themeColor="text1"/>
          <w:sz w:val="20"/>
          <w:szCs w:val="20"/>
          <w:lang w:val="en-GB"/>
        </w:rPr>
        <w:t>degree</w:t>
      </w:r>
      <w:r w:rsidR="00FA6866" w:rsidRPr="00FA6866">
        <w:rPr>
          <w:rFonts w:ascii="Arial" w:eastAsia="SimSun" w:hAnsi="Arial" w:cs="Arial"/>
          <w:color w:val="000000" w:themeColor="text1"/>
          <w:sz w:val="20"/>
          <w:szCs w:val="20"/>
          <w:lang w:val="en-GB"/>
        </w:rPr>
        <w:t>) and the aspects #B is (</w:t>
      </w:r>
      <w:r w:rsidR="00777F73" w:rsidRPr="00587950">
        <w:rPr>
          <w:rFonts w:ascii="Arial" w:eastAsia="SimSun" w:hAnsi="Arial" w:cs="Arial"/>
          <w:color w:val="000000" w:themeColor="text1"/>
          <w:sz w:val="20"/>
          <w:szCs w:val="20"/>
          <w:lang w:val="en-GB"/>
        </w:rPr>
        <w:t>NW antenna ti</w:t>
      </w:r>
      <w:r w:rsidR="004D307E" w:rsidRPr="00587950">
        <w:rPr>
          <w:rFonts w:ascii="Arial" w:eastAsia="SimSun" w:hAnsi="Arial" w:cs="Arial"/>
          <w:color w:val="000000" w:themeColor="text1"/>
          <w:sz w:val="20"/>
          <w:szCs w:val="20"/>
          <w:lang w:val="en-GB"/>
        </w:rPr>
        <w:t>lt</w:t>
      </w:r>
      <w:r w:rsidR="00777F73" w:rsidRPr="00587950">
        <w:rPr>
          <w:rFonts w:ascii="Arial" w:eastAsia="SimSun" w:hAnsi="Arial" w:cs="Arial"/>
          <w:color w:val="000000" w:themeColor="text1"/>
          <w:sz w:val="20"/>
          <w:szCs w:val="20"/>
          <w:lang w:val="en-GB"/>
        </w:rPr>
        <w:t xml:space="preserve"> is </w:t>
      </w:r>
      <w:r w:rsidR="009A77C9" w:rsidRPr="00587950">
        <w:rPr>
          <w:rFonts w:ascii="Arial" w:eastAsia="SimSun" w:hAnsi="Arial" w:cs="Arial"/>
          <w:color w:val="000000" w:themeColor="text1"/>
          <w:sz w:val="20"/>
          <w:szCs w:val="20"/>
          <w:lang w:val="en-GB"/>
        </w:rPr>
        <w:t>0 degrees</w:t>
      </w:r>
      <w:r w:rsidR="00FA6866" w:rsidRPr="00587950">
        <w:rPr>
          <w:rFonts w:ascii="Arial" w:eastAsia="SimSun" w:hAnsi="Arial" w:cs="Arial"/>
          <w:color w:val="000000" w:themeColor="text1"/>
          <w:sz w:val="20"/>
          <w:szCs w:val="20"/>
          <w:lang w:val="en-GB"/>
        </w:rPr>
        <w:t>)</w:t>
      </w:r>
      <w:r w:rsidR="003076D2" w:rsidRPr="00587950">
        <w:rPr>
          <w:rFonts w:ascii="Arial" w:eastAsia="SimSun" w:hAnsi="Arial" w:cs="Arial"/>
          <w:color w:val="000000" w:themeColor="text1"/>
          <w:sz w:val="20"/>
          <w:szCs w:val="20"/>
          <w:lang w:val="en-GB"/>
        </w:rPr>
        <w:t>.</w:t>
      </w:r>
      <w:bookmarkEnd w:id="13"/>
    </w:p>
    <w:p w14:paraId="4306428D" w14:textId="4C53EDBC" w:rsidR="00DC2A0D" w:rsidRPr="004B0DD9" w:rsidRDefault="009A77C9" w:rsidP="004B0DD9">
      <w:pPr>
        <w:pStyle w:val="Observation"/>
        <w:numPr>
          <w:ilvl w:val="1"/>
          <w:numId w:val="27"/>
        </w:numPr>
        <w:rPr>
          <w:rFonts w:ascii="Arial" w:hAnsi="Arial" w:cs="Arial"/>
          <w:sz w:val="20"/>
          <w:szCs w:val="20"/>
        </w:rPr>
      </w:pPr>
      <w:bookmarkStart w:id="14" w:name="_Toc178925816"/>
      <w:r w:rsidRPr="00587950">
        <w:rPr>
          <w:rFonts w:ascii="Arial" w:eastAsia="SimSun" w:hAnsi="Arial" w:cs="Arial"/>
          <w:color w:val="000000" w:themeColor="text1"/>
          <w:sz w:val="20"/>
          <w:szCs w:val="20"/>
          <w:lang w:val="en-GB"/>
        </w:rPr>
        <w:t>0</w:t>
      </w:r>
      <w:r w:rsidR="003076D2" w:rsidRPr="00587950">
        <w:rPr>
          <w:rFonts w:ascii="Arial" w:eastAsia="SimSun" w:hAnsi="Arial" w:cs="Arial"/>
          <w:color w:val="000000" w:themeColor="text1"/>
          <w:sz w:val="20"/>
          <w:szCs w:val="20"/>
          <w:lang w:val="en-GB"/>
        </w:rPr>
        <w:t>-1</w:t>
      </w:r>
      <w:r w:rsidRPr="00587950">
        <w:rPr>
          <w:rFonts w:ascii="Arial" w:eastAsia="SimSun" w:hAnsi="Arial" w:cs="Arial"/>
          <w:color w:val="000000" w:themeColor="text1"/>
          <w:sz w:val="20"/>
          <w:szCs w:val="20"/>
          <w:lang w:val="en-GB"/>
        </w:rPr>
        <w:t>%</w:t>
      </w:r>
      <w:r w:rsidRPr="00FA6866">
        <w:rPr>
          <w:rFonts w:ascii="Arial" w:eastAsia="SimSun" w:hAnsi="Arial" w:cs="Arial"/>
          <w:color w:val="000000" w:themeColor="text1"/>
          <w:sz w:val="20"/>
          <w:szCs w:val="20"/>
          <w:lang w:val="en-GB"/>
        </w:rPr>
        <w:t xml:space="preserve"> degradation when the aspects #A is (</w:t>
      </w:r>
      <w:r w:rsidRPr="00587950">
        <w:rPr>
          <w:rFonts w:ascii="Arial" w:eastAsia="SimSun" w:hAnsi="Arial" w:cs="Arial"/>
          <w:color w:val="000000" w:themeColor="text1"/>
          <w:sz w:val="20"/>
          <w:szCs w:val="20"/>
          <w:lang w:val="en-GB"/>
        </w:rPr>
        <w:t>NW antenna tilt = 0 degree</w:t>
      </w:r>
      <w:r w:rsidRPr="00FA6866">
        <w:rPr>
          <w:rFonts w:ascii="Arial" w:eastAsia="SimSun" w:hAnsi="Arial" w:cs="Arial"/>
          <w:color w:val="000000" w:themeColor="text1"/>
          <w:sz w:val="20"/>
          <w:szCs w:val="20"/>
          <w:lang w:val="en-GB"/>
        </w:rPr>
        <w:t>) and the aspects #B is (</w:t>
      </w:r>
      <w:r w:rsidRPr="00587950">
        <w:rPr>
          <w:rFonts w:ascii="Arial" w:eastAsia="SimSun" w:hAnsi="Arial" w:cs="Arial"/>
          <w:color w:val="000000" w:themeColor="text1"/>
          <w:sz w:val="20"/>
          <w:szCs w:val="20"/>
          <w:lang w:val="en-GB"/>
        </w:rPr>
        <w:t xml:space="preserve">NW antenna tilt is </w:t>
      </w:r>
      <w:r w:rsidR="00827050" w:rsidRPr="00587950">
        <w:rPr>
          <w:rFonts w:ascii="Arial" w:eastAsia="SimSun" w:hAnsi="Arial" w:cs="Arial"/>
          <w:color w:val="000000" w:themeColor="text1"/>
          <w:sz w:val="20"/>
          <w:szCs w:val="20"/>
          <w:lang w:val="en-GB"/>
        </w:rPr>
        <w:t>1</w:t>
      </w:r>
      <w:r w:rsidRPr="00587950">
        <w:rPr>
          <w:rFonts w:ascii="Arial" w:eastAsia="SimSun" w:hAnsi="Arial" w:cs="Arial"/>
          <w:color w:val="000000" w:themeColor="text1"/>
          <w:sz w:val="20"/>
          <w:szCs w:val="20"/>
          <w:lang w:val="en-GB"/>
        </w:rPr>
        <w:t>0 degrees)</w:t>
      </w:r>
      <w:r w:rsidR="005A12D0" w:rsidRPr="00587950">
        <w:rPr>
          <w:rFonts w:ascii="Arial" w:eastAsia="SimSun" w:hAnsi="Arial" w:cs="Arial"/>
          <w:color w:val="000000" w:themeColor="text1"/>
          <w:sz w:val="20"/>
          <w:szCs w:val="20"/>
          <w:lang w:val="en-GB"/>
        </w:rPr>
        <w:t>.</w:t>
      </w:r>
      <w:bookmarkEnd w:id="14"/>
    </w:p>
    <w:p w14:paraId="19C295EA" w14:textId="2BE7AA67" w:rsidR="00DC2A0D" w:rsidRPr="00535DA2" w:rsidRDefault="00535DA2" w:rsidP="00535DA2">
      <w:pPr>
        <w:pStyle w:val="Observation"/>
        <w:rPr>
          <w:rFonts w:ascii="Arial" w:hAnsi="Arial" w:cs="Arial"/>
          <w:sz w:val="20"/>
          <w:szCs w:val="20"/>
        </w:rPr>
      </w:pPr>
      <w:bookmarkStart w:id="15" w:name="_Toc178925817"/>
      <w:r>
        <w:rPr>
          <w:rFonts w:ascii="Arial" w:hAnsi="Arial" w:cs="Arial"/>
          <w:sz w:val="20"/>
          <w:szCs w:val="20"/>
        </w:rPr>
        <w:t>The</w:t>
      </w:r>
      <w:r w:rsidR="00330261" w:rsidRPr="00535DA2">
        <w:rPr>
          <w:rFonts w:ascii="Arial" w:hAnsi="Arial" w:cs="Arial"/>
          <w:sz w:val="20"/>
          <w:szCs w:val="20"/>
        </w:rPr>
        <w:t xml:space="preserve"> NW antenna </w:t>
      </w:r>
      <w:r w:rsidRPr="00535DA2">
        <w:rPr>
          <w:rFonts w:ascii="Arial" w:hAnsi="Arial" w:cs="Arial"/>
          <w:sz w:val="20"/>
          <w:szCs w:val="20"/>
        </w:rPr>
        <w:t xml:space="preserve">tilt configuration has </w:t>
      </w:r>
      <w:r>
        <w:rPr>
          <w:rFonts w:ascii="Arial" w:hAnsi="Arial" w:cs="Arial"/>
          <w:sz w:val="20"/>
          <w:szCs w:val="20"/>
        </w:rPr>
        <w:t>negligible</w:t>
      </w:r>
      <w:r w:rsidRPr="00535DA2">
        <w:rPr>
          <w:rFonts w:ascii="Arial" w:hAnsi="Arial" w:cs="Arial"/>
          <w:sz w:val="20"/>
          <w:szCs w:val="20"/>
        </w:rPr>
        <w:t xml:space="preserve"> impact on the UE-side CSI prediction model design</w:t>
      </w:r>
      <w:r w:rsidR="00043A1E">
        <w:rPr>
          <w:rFonts w:ascii="Arial" w:hAnsi="Arial" w:cs="Arial"/>
          <w:sz w:val="20"/>
          <w:szCs w:val="20"/>
        </w:rPr>
        <w:t xml:space="preserve"> and performance</w:t>
      </w:r>
      <w:r w:rsidRPr="00535DA2">
        <w:rPr>
          <w:rFonts w:ascii="Arial" w:hAnsi="Arial" w:cs="Arial"/>
          <w:sz w:val="20"/>
          <w:szCs w:val="20"/>
        </w:rPr>
        <w:t>.</w:t>
      </w:r>
      <w:bookmarkEnd w:id="15"/>
    </w:p>
    <w:p w14:paraId="3265ECE7" w14:textId="5B83BA90" w:rsidR="008B4D0E" w:rsidRPr="008B4D0E" w:rsidRDefault="008B4D0E" w:rsidP="008B4D0E">
      <w:pPr>
        <w:pStyle w:val="Proposal"/>
        <w:tabs>
          <w:tab w:val="clear" w:pos="1304"/>
        </w:tabs>
        <w:rPr>
          <w:rFonts w:ascii="Arial" w:hAnsi="Arial" w:cs="Arial"/>
          <w:sz w:val="20"/>
          <w:szCs w:val="20"/>
        </w:rPr>
      </w:pPr>
      <w:bookmarkStart w:id="16" w:name="_Toc178925822"/>
      <w:r w:rsidRPr="31931293">
        <w:rPr>
          <w:rFonts w:ascii="Arial" w:hAnsi="Arial" w:cs="Arial"/>
          <w:sz w:val="20"/>
          <w:szCs w:val="20"/>
        </w:rPr>
        <w:t>Conclude that there is no need of specification enhancement to ensure consistency between model training and model inference for CSI prediction use case (UE-sided model) regarding NW antenna tilt configuration.</w:t>
      </w:r>
      <w:bookmarkEnd w:id="16"/>
    </w:p>
    <w:p w14:paraId="375D782F" w14:textId="77777777" w:rsidR="00C01F33" w:rsidRPr="00C136AA" w:rsidRDefault="00C01F33" w:rsidP="00CE0424">
      <w:pPr>
        <w:pStyle w:val="Heading1"/>
        <w:rPr>
          <w:rFonts w:cs="Arial"/>
          <w:lang w:val="en-US"/>
        </w:rPr>
      </w:pPr>
      <w:r w:rsidRPr="00C136AA">
        <w:rPr>
          <w:rFonts w:cs="Arial"/>
          <w:lang w:val="en-US"/>
        </w:rPr>
        <w:t>Conclusion</w:t>
      </w:r>
    </w:p>
    <w:p w14:paraId="17D87799" w14:textId="77777777" w:rsidR="008E065E" w:rsidRPr="001C2355" w:rsidRDefault="008E065E" w:rsidP="00024894">
      <w:pPr>
        <w:pStyle w:val="BodyText"/>
        <w:rPr>
          <w:rFonts w:ascii="Arial" w:hAnsi="Arial" w:cs="Arial"/>
          <w:b/>
          <w:sz w:val="20"/>
          <w:szCs w:val="20"/>
        </w:rPr>
      </w:pPr>
      <w:r w:rsidRPr="001C2355">
        <w:rPr>
          <w:rFonts w:ascii="Arial" w:hAnsi="Arial" w:cs="Arial"/>
          <w:sz w:val="20"/>
          <w:szCs w:val="20"/>
        </w:rPr>
        <w:t xml:space="preserve">In </w:t>
      </w:r>
      <w:r w:rsidR="007729A2" w:rsidRPr="001C2355">
        <w:rPr>
          <w:rFonts w:ascii="Arial" w:hAnsi="Arial" w:cs="Arial"/>
          <w:sz w:val="20"/>
          <w:szCs w:val="20"/>
        </w:rPr>
        <w:t xml:space="preserve">the previous </w:t>
      </w:r>
      <w:r w:rsidRPr="001C2355">
        <w:rPr>
          <w:rFonts w:ascii="Arial" w:hAnsi="Arial" w:cs="Arial"/>
          <w:sz w:val="20"/>
          <w:szCs w:val="20"/>
        </w:rPr>
        <w:t>section</w:t>
      </w:r>
      <w:r w:rsidR="007729A2" w:rsidRPr="001C2355">
        <w:rPr>
          <w:rFonts w:ascii="Arial" w:hAnsi="Arial" w:cs="Arial"/>
          <w:sz w:val="20"/>
          <w:szCs w:val="20"/>
        </w:rPr>
        <w:t>s</w:t>
      </w:r>
      <w:r w:rsidRPr="001C2355">
        <w:rPr>
          <w:rFonts w:ascii="Arial" w:hAnsi="Arial" w:cs="Arial"/>
          <w:sz w:val="20"/>
          <w:szCs w:val="20"/>
        </w:rPr>
        <w:t xml:space="preserve"> we made the following observations:</w:t>
      </w:r>
      <w:r w:rsidR="00C93814" w:rsidRPr="001C2355">
        <w:rPr>
          <w:rFonts w:ascii="Arial" w:hAnsi="Arial" w:cs="Arial"/>
          <w:b/>
          <w:sz w:val="20"/>
          <w:szCs w:val="20"/>
        </w:rPr>
        <w:t xml:space="preserve"> </w:t>
      </w:r>
    </w:p>
    <w:p w14:paraId="72F1E665" w14:textId="6E04AC86" w:rsidR="004233C0" w:rsidRPr="00365D94" w:rsidRDefault="006F6582">
      <w:pPr>
        <w:pStyle w:val="TableofFigures"/>
        <w:tabs>
          <w:tab w:val="right" w:leader="dot" w:pos="9962"/>
        </w:tabs>
        <w:rPr>
          <w:rFonts w:ascii="Arial" w:eastAsiaTheme="minorEastAsia" w:hAnsi="Arial" w:cs="Arial"/>
          <w:b w:val="0"/>
          <w:noProof/>
          <w:sz w:val="20"/>
          <w:szCs w:val="20"/>
        </w:rPr>
      </w:pPr>
      <w:r w:rsidRPr="001C2355">
        <w:rPr>
          <w:rFonts w:cs="Arial"/>
          <w:sz w:val="20"/>
          <w:szCs w:val="20"/>
        </w:rPr>
        <w:fldChar w:fldCharType="begin"/>
      </w:r>
      <w:r w:rsidRPr="001C2355">
        <w:rPr>
          <w:rFonts w:cs="Arial"/>
          <w:bCs/>
          <w:sz w:val="20"/>
          <w:szCs w:val="20"/>
        </w:rPr>
        <w:instrText xml:space="preserve"> TOC \f O \n \h \z \t "Observation" \c </w:instrText>
      </w:r>
      <w:r w:rsidRPr="001C2355">
        <w:rPr>
          <w:rFonts w:cs="Arial"/>
          <w:sz w:val="20"/>
          <w:szCs w:val="20"/>
        </w:rPr>
        <w:fldChar w:fldCharType="separate"/>
      </w:r>
      <w:hyperlink w:anchor="_Toc178925811" w:history="1">
        <w:r w:rsidR="004233C0" w:rsidRPr="00365D94">
          <w:rPr>
            <w:rStyle w:val="Hyperlink"/>
            <w:rFonts w:ascii="Arial" w:hAnsi="Arial" w:cs="Arial"/>
            <w:noProof/>
            <w:sz w:val="20"/>
            <w:szCs w:val="20"/>
          </w:rPr>
          <w:t>Observation 1</w:t>
        </w:r>
        <w:r w:rsidR="004233C0" w:rsidRPr="00365D94">
          <w:rPr>
            <w:rFonts w:ascii="Arial" w:eastAsiaTheme="minorEastAsia" w:hAnsi="Arial" w:cs="Arial"/>
            <w:b w:val="0"/>
            <w:noProof/>
            <w:sz w:val="20"/>
            <w:szCs w:val="20"/>
          </w:rPr>
          <w:tab/>
        </w:r>
        <w:r w:rsidR="004233C0" w:rsidRPr="00365D94">
          <w:rPr>
            <w:rStyle w:val="Hyperlink"/>
            <w:rFonts w:ascii="Arial" w:hAnsi="Arial" w:cs="Arial"/>
            <w:noProof/>
            <w:sz w:val="20"/>
            <w:szCs w:val="20"/>
          </w:rPr>
          <w:t>A localized model gives in most cases only minor gain compared to a model trained on general data.</w:t>
        </w:r>
      </w:hyperlink>
    </w:p>
    <w:p w14:paraId="4520A907" w14:textId="06DACAF9" w:rsidR="004233C0" w:rsidRPr="00365D94" w:rsidRDefault="00574D84">
      <w:pPr>
        <w:pStyle w:val="TableofFigures"/>
        <w:tabs>
          <w:tab w:val="right" w:leader="dot" w:pos="9962"/>
        </w:tabs>
        <w:rPr>
          <w:rFonts w:ascii="Arial" w:eastAsiaTheme="minorEastAsia" w:hAnsi="Arial" w:cs="Arial"/>
          <w:b w:val="0"/>
          <w:noProof/>
          <w:sz w:val="20"/>
          <w:szCs w:val="20"/>
        </w:rPr>
      </w:pPr>
      <w:hyperlink w:anchor="_Toc178925812" w:history="1">
        <w:r w:rsidR="004233C0" w:rsidRPr="00365D94">
          <w:rPr>
            <w:rStyle w:val="Hyperlink"/>
            <w:rFonts w:ascii="Arial" w:hAnsi="Arial" w:cs="Arial"/>
            <w:noProof/>
            <w:sz w:val="20"/>
            <w:szCs w:val="20"/>
          </w:rPr>
          <w:t>Observation 2</w:t>
        </w:r>
        <w:r w:rsidR="004233C0" w:rsidRPr="00365D94">
          <w:rPr>
            <w:rFonts w:ascii="Arial" w:eastAsiaTheme="minorEastAsia" w:hAnsi="Arial" w:cs="Arial"/>
            <w:b w:val="0"/>
            <w:noProof/>
            <w:sz w:val="20"/>
            <w:szCs w:val="20"/>
          </w:rPr>
          <w:tab/>
        </w:r>
        <w:r w:rsidR="004233C0" w:rsidRPr="00365D94">
          <w:rPr>
            <w:rStyle w:val="Hyperlink"/>
            <w:rFonts w:ascii="Arial" w:hAnsi="Arial" w:cs="Arial"/>
            <w:noProof/>
            <w:sz w:val="20"/>
            <w:szCs w:val="20"/>
          </w:rPr>
          <w:t>The inconsistency issue identified for the UE-sided spatial beam prediction use case (impact on UE assumptions on beams of Set A/Set B) is not appliable for the UE-side CSI prediction use case, which is for temporal CSI prediction.</w:t>
        </w:r>
      </w:hyperlink>
    </w:p>
    <w:p w14:paraId="11014098" w14:textId="0A111878" w:rsidR="004233C0" w:rsidRPr="00365D94" w:rsidRDefault="00574D84">
      <w:pPr>
        <w:pStyle w:val="TableofFigures"/>
        <w:tabs>
          <w:tab w:val="right" w:leader="dot" w:pos="9962"/>
        </w:tabs>
        <w:rPr>
          <w:rFonts w:ascii="Arial" w:eastAsiaTheme="minorEastAsia" w:hAnsi="Arial" w:cs="Arial"/>
          <w:b w:val="0"/>
          <w:noProof/>
          <w:sz w:val="20"/>
          <w:szCs w:val="20"/>
        </w:rPr>
      </w:pPr>
      <w:hyperlink w:anchor="_Toc178925813" w:history="1">
        <w:r w:rsidR="004233C0" w:rsidRPr="00365D94">
          <w:rPr>
            <w:rStyle w:val="Hyperlink"/>
            <w:rFonts w:ascii="Arial" w:hAnsi="Arial" w:cs="Arial"/>
            <w:noProof/>
            <w:sz w:val="20"/>
            <w:szCs w:val="20"/>
          </w:rPr>
          <w:t>Observation 3</w:t>
        </w:r>
        <w:r w:rsidR="004233C0" w:rsidRPr="00365D94">
          <w:rPr>
            <w:rFonts w:ascii="Arial" w:eastAsiaTheme="minorEastAsia" w:hAnsi="Arial" w:cs="Arial"/>
            <w:b w:val="0"/>
            <w:noProof/>
            <w:sz w:val="20"/>
            <w:szCs w:val="20"/>
          </w:rPr>
          <w:tab/>
        </w:r>
        <w:r w:rsidR="004233C0" w:rsidRPr="00365D94">
          <w:rPr>
            <w:rStyle w:val="Hyperlink"/>
            <w:rFonts w:ascii="Arial" w:hAnsi="Arial" w:cs="Arial"/>
            <w:noProof/>
            <w:sz w:val="20"/>
            <w:szCs w:val="20"/>
          </w:rPr>
          <w:t>Compared to the generalization Case 1 where the AI/ML model is trained with dataset subject to a certain NW antenna down tilt configuration #B applied for inference with the same NW antenna tilt configuration #B</w:t>
        </w:r>
      </w:hyperlink>
    </w:p>
    <w:p w14:paraId="7817D2E5" w14:textId="74696BA5" w:rsidR="004233C0" w:rsidRPr="00365D94" w:rsidRDefault="00574D84">
      <w:pPr>
        <w:pStyle w:val="TableofFigures"/>
        <w:tabs>
          <w:tab w:val="right" w:leader="dot" w:pos="9962"/>
        </w:tabs>
        <w:rPr>
          <w:rFonts w:ascii="Arial" w:eastAsiaTheme="minorEastAsia" w:hAnsi="Arial" w:cs="Arial"/>
          <w:b w:val="0"/>
          <w:noProof/>
          <w:sz w:val="20"/>
          <w:szCs w:val="20"/>
        </w:rPr>
      </w:pPr>
      <w:hyperlink w:anchor="_Toc178925814" w:history="1">
        <w:r w:rsidR="004233C0" w:rsidRPr="00365D94">
          <w:rPr>
            <w:rStyle w:val="Hyperlink"/>
            <w:rFonts w:ascii="Arial" w:hAnsi="Arial" w:cs="Arial"/>
            <w:noProof/>
            <w:sz w:val="20"/>
            <w:szCs w:val="20"/>
          </w:rPr>
          <w:t></w:t>
        </w:r>
        <w:r w:rsidR="004233C0" w:rsidRPr="00365D94">
          <w:rPr>
            <w:rFonts w:ascii="Arial" w:eastAsiaTheme="minorEastAsia" w:hAnsi="Arial" w:cs="Arial"/>
            <w:b w:val="0"/>
            <w:noProof/>
            <w:sz w:val="20"/>
            <w:szCs w:val="20"/>
          </w:rPr>
          <w:tab/>
        </w:r>
        <w:r w:rsidR="004233C0" w:rsidRPr="00365D94">
          <w:rPr>
            <w:rStyle w:val="Hyperlink"/>
            <w:rFonts w:ascii="Arial" w:hAnsi="Arial" w:cs="Arial"/>
            <w:noProof/>
            <w:sz w:val="20"/>
            <w:szCs w:val="20"/>
          </w:rPr>
          <w:t>For generalization Case 2, generalized performance can be achieved for combinations of NW antenna tilt configuration #A and NW antenna tilt configuration #B</w:t>
        </w:r>
      </w:hyperlink>
    </w:p>
    <w:p w14:paraId="45028690" w14:textId="1DF976B7" w:rsidR="004233C0" w:rsidRPr="00365D94" w:rsidRDefault="00574D84">
      <w:pPr>
        <w:pStyle w:val="TableofFigures"/>
        <w:tabs>
          <w:tab w:val="right" w:leader="dot" w:pos="9962"/>
        </w:tabs>
        <w:rPr>
          <w:rFonts w:ascii="Arial" w:eastAsiaTheme="minorEastAsia" w:hAnsi="Arial" w:cs="Arial"/>
          <w:b w:val="0"/>
          <w:noProof/>
          <w:sz w:val="20"/>
          <w:szCs w:val="20"/>
        </w:rPr>
      </w:pPr>
      <w:hyperlink w:anchor="_Toc178925815" w:history="1">
        <w:r w:rsidR="004233C0" w:rsidRPr="00365D94">
          <w:rPr>
            <w:rStyle w:val="Hyperlink"/>
            <w:rFonts w:ascii="Arial" w:hAnsi="Arial" w:cs="Arial"/>
            <w:noProof/>
            <w:sz w:val="20"/>
            <w:szCs w:val="20"/>
          </w:rPr>
          <w:t>o</w:t>
        </w:r>
        <w:r w:rsidR="004233C0" w:rsidRPr="00365D94">
          <w:rPr>
            <w:rFonts w:ascii="Arial" w:eastAsiaTheme="minorEastAsia" w:hAnsi="Arial" w:cs="Arial"/>
            <w:b w:val="0"/>
            <w:noProof/>
            <w:sz w:val="20"/>
            <w:szCs w:val="20"/>
          </w:rPr>
          <w:tab/>
        </w:r>
        <w:r w:rsidR="004233C0" w:rsidRPr="00365D94">
          <w:rPr>
            <w:rStyle w:val="Hyperlink"/>
            <w:rFonts w:ascii="Arial" w:eastAsia="SimSun" w:hAnsi="Arial" w:cs="Arial"/>
            <w:noProof/>
            <w:sz w:val="20"/>
            <w:szCs w:val="20"/>
            <w:lang w:val="en-GB"/>
          </w:rPr>
          <w:t>0-4% degradation when the aspects #A is (NW antenna tilt = 10 degree) and the aspects #B is (NW antenna tilt is 0 degrees).</w:t>
        </w:r>
      </w:hyperlink>
    </w:p>
    <w:p w14:paraId="0CF12765" w14:textId="2E9677F1" w:rsidR="004233C0" w:rsidRPr="00365D94" w:rsidRDefault="00574D84">
      <w:pPr>
        <w:pStyle w:val="TableofFigures"/>
        <w:tabs>
          <w:tab w:val="right" w:leader="dot" w:pos="9962"/>
        </w:tabs>
        <w:rPr>
          <w:rFonts w:ascii="Arial" w:eastAsiaTheme="minorEastAsia" w:hAnsi="Arial" w:cs="Arial"/>
          <w:b w:val="0"/>
          <w:noProof/>
          <w:sz w:val="20"/>
          <w:szCs w:val="20"/>
        </w:rPr>
      </w:pPr>
      <w:hyperlink w:anchor="_Toc178925816" w:history="1">
        <w:r w:rsidR="004233C0" w:rsidRPr="00365D94">
          <w:rPr>
            <w:rStyle w:val="Hyperlink"/>
            <w:rFonts w:ascii="Arial" w:hAnsi="Arial" w:cs="Arial"/>
            <w:noProof/>
            <w:sz w:val="20"/>
            <w:szCs w:val="20"/>
          </w:rPr>
          <w:t>o</w:t>
        </w:r>
        <w:r w:rsidR="004233C0" w:rsidRPr="00365D94">
          <w:rPr>
            <w:rFonts w:ascii="Arial" w:eastAsiaTheme="minorEastAsia" w:hAnsi="Arial" w:cs="Arial"/>
            <w:b w:val="0"/>
            <w:noProof/>
            <w:sz w:val="20"/>
            <w:szCs w:val="20"/>
          </w:rPr>
          <w:tab/>
        </w:r>
        <w:r w:rsidR="004233C0" w:rsidRPr="00365D94">
          <w:rPr>
            <w:rStyle w:val="Hyperlink"/>
            <w:rFonts w:ascii="Arial" w:eastAsia="SimSun" w:hAnsi="Arial" w:cs="Arial"/>
            <w:noProof/>
            <w:sz w:val="20"/>
            <w:szCs w:val="20"/>
            <w:lang w:val="en-GB"/>
          </w:rPr>
          <w:t>0-1% degradation when the aspects #A is (NW antenna tilt = 0 degree) and the aspects #B is (NW antenna tilt is 10 degrees).</w:t>
        </w:r>
      </w:hyperlink>
    </w:p>
    <w:p w14:paraId="1A810272" w14:textId="3151F1BD" w:rsidR="004233C0" w:rsidRPr="00365D94" w:rsidRDefault="00574D84">
      <w:pPr>
        <w:pStyle w:val="TableofFigures"/>
        <w:tabs>
          <w:tab w:val="right" w:leader="dot" w:pos="9962"/>
        </w:tabs>
        <w:rPr>
          <w:rFonts w:ascii="Arial" w:eastAsiaTheme="minorEastAsia" w:hAnsi="Arial" w:cs="Arial"/>
          <w:b w:val="0"/>
          <w:noProof/>
          <w:sz w:val="20"/>
          <w:szCs w:val="20"/>
        </w:rPr>
      </w:pPr>
      <w:hyperlink w:anchor="_Toc178925817" w:history="1">
        <w:r w:rsidR="004233C0" w:rsidRPr="00365D94">
          <w:rPr>
            <w:rStyle w:val="Hyperlink"/>
            <w:rFonts w:ascii="Arial" w:hAnsi="Arial" w:cs="Arial"/>
            <w:noProof/>
            <w:sz w:val="20"/>
            <w:szCs w:val="20"/>
          </w:rPr>
          <w:t>Observation 4</w:t>
        </w:r>
        <w:r w:rsidR="004233C0" w:rsidRPr="00365D94">
          <w:rPr>
            <w:rFonts w:ascii="Arial" w:eastAsiaTheme="minorEastAsia" w:hAnsi="Arial" w:cs="Arial"/>
            <w:b w:val="0"/>
            <w:noProof/>
            <w:sz w:val="20"/>
            <w:szCs w:val="20"/>
          </w:rPr>
          <w:tab/>
        </w:r>
        <w:r w:rsidR="004233C0" w:rsidRPr="00365D94">
          <w:rPr>
            <w:rStyle w:val="Hyperlink"/>
            <w:rFonts w:ascii="Arial" w:hAnsi="Arial" w:cs="Arial"/>
            <w:noProof/>
            <w:sz w:val="20"/>
            <w:szCs w:val="20"/>
          </w:rPr>
          <w:t>The NW antenna tilt configuration has negligible impact on the UE-side CSI prediction model design and performance.</w:t>
        </w:r>
      </w:hyperlink>
    </w:p>
    <w:p w14:paraId="71B23DC5" w14:textId="62477E18" w:rsidR="006E1C82" w:rsidRPr="00C136AA" w:rsidRDefault="006F6582" w:rsidP="00024894">
      <w:pPr>
        <w:pStyle w:val="BodyText"/>
        <w:rPr>
          <w:rFonts w:cs="Arial"/>
          <w:szCs w:val="20"/>
        </w:rPr>
      </w:pPr>
      <w:r w:rsidRPr="001C2355">
        <w:rPr>
          <w:rFonts w:cs="Arial"/>
          <w:sz w:val="20"/>
          <w:szCs w:val="20"/>
        </w:rPr>
        <w:fldChar w:fldCharType="end"/>
      </w:r>
    </w:p>
    <w:p w14:paraId="5DF8B489" w14:textId="77777777" w:rsidR="006E1C82" w:rsidRPr="001C2355" w:rsidRDefault="008E065E" w:rsidP="00024894">
      <w:pPr>
        <w:pStyle w:val="BodyText"/>
        <w:rPr>
          <w:rFonts w:ascii="Arial" w:hAnsi="Arial" w:cs="Arial"/>
          <w:sz w:val="20"/>
          <w:szCs w:val="20"/>
        </w:rPr>
      </w:pPr>
      <w:r w:rsidRPr="001C2355">
        <w:rPr>
          <w:rFonts w:ascii="Arial" w:hAnsi="Arial" w:cs="Arial"/>
          <w:sz w:val="20"/>
          <w:szCs w:val="20"/>
        </w:rPr>
        <w:t xml:space="preserve">Based on the discussion in </w:t>
      </w:r>
      <w:r w:rsidR="007729A2" w:rsidRPr="001C2355">
        <w:rPr>
          <w:rFonts w:ascii="Arial" w:hAnsi="Arial" w:cs="Arial"/>
          <w:sz w:val="20"/>
          <w:szCs w:val="20"/>
        </w:rPr>
        <w:t xml:space="preserve">the previous </w:t>
      </w:r>
      <w:r w:rsidRPr="001C2355">
        <w:rPr>
          <w:rFonts w:ascii="Arial" w:hAnsi="Arial" w:cs="Arial"/>
          <w:sz w:val="20"/>
          <w:szCs w:val="20"/>
        </w:rPr>
        <w:t>section</w:t>
      </w:r>
      <w:r w:rsidR="007729A2" w:rsidRPr="001C2355">
        <w:rPr>
          <w:rFonts w:ascii="Arial" w:hAnsi="Arial" w:cs="Arial"/>
          <w:sz w:val="20"/>
          <w:szCs w:val="20"/>
        </w:rPr>
        <w:t>s</w:t>
      </w:r>
      <w:r w:rsidRPr="001C2355">
        <w:rPr>
          <w:rFonts w:ascii="Arial" w:hAnsi="Arial" w:cs="Arial"/>
          <w:sz w:val="20"/>
          <w:szCs w:val="20"/>
        </w:rPr>
        <w:t xml:space="preserve"> we propose the following:</w:t>
      </w:r>
    </w:p>
    <w:p w14:paraId="3C394EA1" w14:textId="332685CC" w:rsidR="00C913D6" w:rsidRPr="00365D94" w:rsidRDefault="006E1C82">
      <w:pPr>
        <w:pStyle w:val="TableofFigures"/>
        <w:tabs>
          <w:tab w:val="right" w:leader="dot" w:pos="9962"/>
        </w:tabs>
        <w:rPr>
          <w:rFonts w:ascii="Arial" w:eastAsiaTheme="minorEastAsia" w:hAnsi="Arial" w:cs="Arial"/>
          <w:b w:val="0"/>
          <w:noProof/>
          <w:sz w:val="20"/>
          <w:szCs w:val="20"/>
        </w:rPr>
      </w:pPr>
      <w:r w:rsidRPr="002D33AC">
        <w:rPr>
          <w:rFonts w:ascii="Arial" w:hAnsi="Arial" w:cs="Arial"/>
          <w:sz w:val="20"/>
          <w:szCs w:val="20"/>
        </w:rPr>
        <w:fldChar w:fldCharType="begin"/>
      </w:r>
      <w:r w:rsidRPr="002D33AC">
        <w:rPr>
          <w:rFonts w:ascii="Arial" w:hAnsi="Arial" w:cs="Arial"/>
          <w:bCs/>
          <w:sz w:val="20"/>
          <w:szCs w:val="20"/>
        </w:rPr>
        <w:instrText xml:space="preserve"> TOC \n \h \z \t "Proposal" \c </w:instrText>
      </w:r>
      <w:r w:rsidRPr="002D33AC">
        <w:rPr>
          <w:rFonts w:ascii="Arial" w:hAnsi="Arial" w:cs="Arial"/>
          <w:sz w:val="20"/>
          <w:szCs w:val="20"/>
        </w:rPr>
        <w:fldChar w:fldCharType="separate"/>
      </w:r>
      <w:hyperlink w:anchor="_Toc178925820" w:history="1">
        <w:r w:rsidR="00C913D6" w:rsidRPr="00365D94">
          <w:rPr>
            <w:rStyle w:val="Hyperlink"/>
            <w:rFonts w:ascii="Arial" w:hAnsi="Arial" w:cs="Arial"/>
            <w:noProof/>
            <w:sz w:val="20"/>
            <w:szCs w:val="20"/>
          </w:rPr>
          <w:t>Proposal 1</w:t>
        </w:r>
        <w:r w:rsidR="00C913D6" w:rsidRPr="00365D94">
          <w:rPr>
            <w:rFonts w:ascii="Arial" w:eastAsiaTheme="minorEastAsia" w:hAnsi="Arial" w:cs="Arial"/>
            <w:b w:val="0"/>
            <w:noProof/>
            <w:sz w:val="20"/>
            <w:szCs w:val="20"/>
          </w:rPr>
          <w:tab/>
        </w:r>
        <w:r w:rsidR="00C913D6" w:rsidRPr="00365D94">
          <w:rPr>
            <w:rStyle w:val="Hyperlink"/>
            <w:rFonts w:ascii="Arial" w:hAnsi="Arial" w:cs="Arial"/>
            <w:noProof/>
            <w:sz w:val="20"/>
            <w:szCs w:val="20"/>
            <w:lang w:val="x-none"/>
          </w:rPr>
          <w:t>Conclude that there is no need of specification enhancement to ensure</w:t>
        </w:r>
        <w:r w:rsidR="00C913D6" w:rsidRPr="00365D94">
          <w:rPr>
            <w:rStyle w:val="Hyperlink"/>
            <w:rFonts w:ascii="Arial" w:hAnsi="Arial" w:cs="Arial"/>
            <w:noProof/>
            <w:sz w:val="20"/>
            <w:szCs w:val="20"/>
          </w:rPr>
          <w:t xml:space="preserve"> consistency between model training and model inference for CSI prediction use case (UE-sided model) regarding at least the following aspects: UE speed, deployment scenario, carrier frequency, and UE distribution.</w:t>
        </w:r>
      </w:hyperlink>
    </w:p>
    <w:p w14:paraId="7D8A3DF7" w14:textId="3C8B5304" w:rsidR="00C913D6" w:rsidRPr="00365D94" w:rsidRDefault="00574D84">
      <w:pPr>
        <w:pStyle w:val="TableofFigures"/>
        <w:tabs>
          <w:tab w:val="right" w:leader="dot" w:pos="9962"/>
        </w:tabs>
        <w:rPr>
          <w:rFonts w:ascii="Arial" w:eastAsiaTheme="minorEastAsia" w:hAnsi="Arial" w:cs="Arial"/>
          <w:b w:val="0"/>
          <w:noProof/>
          <w:sz w:val="20"/>
          <w:szCs w:val="20"/>
        </w:rPr>
      </w:pPr>
      <w:hyperlink w:anchor="_Toc178925821" w:history="1">
        <w:r w:rsidR="00C913D6" w:rsidRPr="00365D94">
          <w:rPr>
            <w:rStyle w:val="Hyperlink"/>
            <w:rFonts w:ascii="Arial" w:hAnsi="Arial" w:cs="Arial"/>
            <w:noProof/>
            <w:sz w:val="20"/>
            <w:szCs w:val="20"/>
            <w:lang w:val="x-none"/>
          </w:rPr>
          <w:t>Proposal 2</w:t>
        </w:r>
        <w:r w:rsidR="00C913D6" w:rsidRPr="00365D94">
          <w:rPr>
            <w:rFonts w:ascii="Arial" w:eastAsiaTheme="minorEastAsia" w:hAnsi="Arial" w:cs="Arial"/>
            <w:b w:val="0"/>
            <w:noProof/>
            <w:sz w:val="20"/>
            <w:szCs w:val="20"/>
          </w:rPr>
          <w:tab/>
        </w:r>
        <w:r w:rsidR="00C913D6" w:rsidRPr="00365D94">
          <w:rPr>
            <w:rStyle w:val="Hyperlink"/>
            <w:rFonts w:ascii="Arial" w:hAnsi="Arial" w:cs="Arial"/>
            <w:noProof/>
            <w:sz w:val="20"/>
            <w:szCs w:val="20"/>
            <w:lang w:val="x-none"/>
          </w:rPr>
          <w:t>Conclude that there is no need of specification enhancement to ensure consistency between model training and model inference for localized models for CSI prediction use case (UE-sided model).</w:t>
        </w:r>
      </w:hyperlink>
    </w:p>
    <w:p w14:paraId="3B7837DF" w14:textId="3F5670D3" w:rsidR="00C913D6" w:rsidRPr="00365D94" w:rsidRDefault="00574D84">
      <w:pPr>
        <w:pStyle w:val="TableofFigures"/>
        <w:tabs>
          <w:tab w:val="right" w:leader="dot" w:pos="9962"/>
        </w:tabs>
        <w:rPr>
          <w:rFonts w:ascii="Arial" w:eastAsiaTheme="minorEastAsia" w:hAnsi="Arial" w:cs="Arial"/>
          <w:b w:val="0"/>
          <w:noProof/>
          <w:sz w:val="20"/>
          <w:szCs w:val="20"/>
        </w:rPr>
      </w:pPr>
      <w:hyperlink w:anchor="_Toc178925822" w:history="1">
        <w:r w:rsidR="00C913D6" w:rsidRPr="00365D94">
          <w:rPr>
            <w:rStyle w:val="Hyperlink"/>
            <w:rFonts w:ascii="Arial" w:hAnsi="Arial" w:cs="Arial"/>
            <w:noProof/>
            <w:sz w:val="20"/>
            <w:szCs w:val="20"/>
          </w:rPr>
          <w:t>Proposal 3</w:t>
        </w:r>
        <w:r w:rsidR="00C913D6" w:rsidRPr="00365D94">
          <w:rPr>
            <w:rFonts w:ascii="Arial" w:eastAsiaTheme="minorEastAsia" w:hAnsi="Arial" w:cs="Arial"/>
            <w:b w:val="0"/>
            <w:noProof/>
            <w:sz w:val="20"/>
            <w:szCs w:val="20"/>
          </w:rPr>
          <w:tab/>
        </w:r>
        <w:r w:rsidR="00C913D6" w:rsidRPr="00365D94">
          <w:rPr>
            <w:rStyle w:val="Hyperlink"/>
            <w:rFonts w:ascii="Arial" w:hAnsi="Arial" w:cs="Arial"/>
            <w:noProof/>
            <w:sz w:val="20"/>
            <w:szCs w:val="20"/>
          </w:rPr>
          <w:t>Conclude that there is no need of specification enhancement to ensure consistency between model training and model inference for CSI prediction use case (UE-sided model) regarding NW antenna tilt configuration.</w:t>
        </w:r>
      </w:hyperlink>
    </w:p>
    <w:p w14:paraId="38FC41B9" w14:textId="0E044BB1" w:rsidR="00600EF9" w:rsidRPr="008E2AE4" w:rsidRDefault="006E1C82" w:rsidP="00024894">
      <w:pPr>
        <w:pStyle w:val="BodyText"/>
        <w:rPr>
          <w:rFonts w:cs="Arial"/>
          <w:szCs w:val="20"/>
        </w:rPr>
      </w:pPr>
      <w:r w:rsidRPr="002D33AC">
        <w:rPr>
          <w:rFonts w:ascii="Arial" w:hAnsi="Arial" w:cs="Arial"/>
          <w:sz w:val="20"/>
          <w:szCs w:val="20"/>
        </w:rPr>
        <w:fldChar w:fldCharType="end"/>
      </w:r>
    </w:p>
    <w:p w14:paraId="053B1E8F" w14:textId="13B92EE2" w:rsidR="00B664D6" w:rsidRDefault="00EF50A2" w:rsidP="00B71D63">
      <w:pPr>
        <w:pStyle w:val="Heading1"/>
        <w:rPr>
          <w:rFonts w:cs="Arial"/>
          <w:lang w:val="en-US"/>
        </w:rPr>
      </w:pPr>
      <w:r w:rsidRPr="00C136AA">
        <w:rPr>
          <w:rFonts w:cs="Arial"/>
          <w:lang w:val="en-US"/>
        </w:rPr>
        <w:t>Appendix</w:t>
      </w:r>
    </w:p>
    <w:p w14:paraId="509B5C1E" w14:textId="26A70E81" w:rsidR="0011544A" w:rsidRPr="00C136AA" w:rsidRDefault="0011544A" w:rsidP="0011544A">
      <w:pPr>
        <w:pStyle w:val="Heading2"/>
        <w:rPr>
          <w:rFonts w:cs="Arial"/>
          <w:lang w:val="en-US"/>
        </w:rPr>
      </w:pPr>
      <w:r>
        <w:rPr>
          <w:rFonts w:cs="Arial"/>
          <w:lang w:val="en-US"/>
        </w:rPr>
        <w:t>5</w:t>
      </w:r>
      <w:r w:rsidRPr="00C136AA">
        <w:rPr>
          <w:rFonts w:cs="Arial"/>
          <w:lang w:val="en-US"/>
        </w:rPr>
        <w:t>.1 Overview of simulated schemes</w:t>
      </w:r>
    </w:p>
    <w:p w14:paraId="7329B839" w14:textId="1EAD15D5" w:rsidR="0011544A" w:rsidRPr="00CB0E76" w:rsidRDefault="0011544A" w:rsidP="0011544A">
      <w:pPr>
        <w:jc w:val="both"/>
        <w:rPr>
          <w:rFonts w:ascii="Arial" w:hAnsi="Arial" w:cs="Arial"/>
          <w:sz w:val="20"/>
          <w:szCs w:val="20"/>
        </w:rPr>
      </w:pPr>
      <w:r w:rsidRPr="00CB0E76">
        <w:rPr>
          <w:rFonts w:ascii="Arial" w:hAnsi="Arial" w:cs="Arial"/>
          <w:sz w:val="20"/>
          <w:szCs w:val="20"/>
        </w:rPr>
        <w:t xml:space="preserve">According to the evaluation assumptions defined in Table 6.2.2.1 in </w:t>
      </w:r>
      <w:r w:rsidRPr="00CB0E76">
        <w:rPr>
          <w:rFonts w:ascii="Arial" w:hAnsi="Arial" w:cs="Arial"/>
          <w:sz w:val="20"/>
          <w:szCs w:val="20"/>
        </w:rPr>
        <w:fldChar w:fldCharType="begin"/>
      </w:r>
      <w:r w:rsidRPr="00CB0E76">
        <w:rPr>
          <w:rFonts w:ascii="Arial" w:hAnsi="Arial" w:cs="Arial"/>
          <w:sz w:val="20"/>
          <w:szCs w:val="20"/>
        </w:rPr>
        <w:instrText xml:space="preserve"> REF _Ref155698156 \r \h  \* MERGEFORMAT </w:instrText>
      </w:r>
      <w:r w:rsidRPr="00CB0E76">
        <w:rPr>
          <w:rFonts w:ascii="Arial" w:hAnsi="Arial" w:cs="Arial"/>
          <w:sz w:val="20"/>
          <w:szCs w:val="20"/>
        </w:rPr>
      </w:r>
      <w:r w:rsidRPr="00CB0E76">
        <w:rPr>
          <w:rFonts w:ascii="Arial" w:hAnsi="Arial" w:cs="Arial"/>
          <w:sz w:val="20"/>
          <w:szCs w:val="20"/>
        </w:rPr>
        <w:fldChar w:fldCharType="separate"/>
      </w:r>
      <w:r w:rsidR="00F1063C">
        <w:rPr>
          <w:rFonts w:ascii="Arial" w:hAnsi="Arial" w:cs="Arial"/>
          <w:sz w:val="20"/>
          <w:szCs w:val="20"/>
        </w:rPr>
        <w:t>[1]</w:t>
      </w:r>
      <w:r w:rsidRPr="00CB0E76">
        <w:rPr>
          <w:rFonts w:ascii="Arial" w:hAnsi="Arial" w:cs="Arial"/>
          <w:sz w:val="20"/>
          <w:szCs w:val="20"/>
        </w:rPr>
        <w:fldChar w:fldCharType="end"/>
      </w:r>
      <w:r w:rsidRPr="00CB0E76">
        <w:rPr>
          <w:rFonts w:ascii="Arial" w:hAnsi="Arial" w:cs="Arial"/>
          <w:sz w:val="20"/>
          <w:szCs w:val="20"/>
        </w:rPr>
        <w:t xml:space="preserve">, two baseline schemes are considered as reference: </w:t>
      </w:r>
    </w:p>
    <w:p w14:paraId="228D4DEE" w14:textId="77777777" w:rsidR="0011544A" w:rsidRPr="00CB0E76" w:rsidRDefault="0011544A" w:rsidP="0011544A">
      <w:pPr>
        <w:pStyle w:val="ListParagraph"/>
        <w:numPr>
          <w:ilvl w:val="0"/>
          <w:numId w:val="4"/>
        </w:numPr>
        <w:jc w:val="both"/>
        <w:rPr>
          <w:rFonts w:ascii="Arial" w:hAnsi="Arial" w:cs="Arial"/>
          <w:sz w:val="20"/>
          <w:szCs w:val="20"/>
          <w:lang w:val="en-US"/>
        </w:rPr>
      </w:pPr>
      <w:r w:rsidRPr="00CB0E76">
        <w:rPr>
          <w:rFonts w:ascii="Arial" w:hAnsi="Arial" w:cs="Arial"/>
          <w:sz w:val="20"/>
          <w:szCs w:val="20"/>
          <w:lang w:val="en-US"/>
        </w:rPr>
        <w:t>Baseline #1: nearest historical CSI without prediction.</w:t>
      </w:r>
    </w:p>
    <w:p w14:paraId="21F37A9B" w14:textId="77777777" w:rsidR="0011544A" w:rsidRPr="00CB0E76" w:rsidRDefault="0011544A" w:rsidP="0011544A">
      <w:pPr>
        <w:pStyle w:val="ListParagraph"/>
        <w:numPr>
          <w:ilvl w:val="0"/>
          <w:numId w:val="4"/>
        </w:numPr>
        <w:jc w:val="both"/>
        <w:rPr>
          <w:rFonts w:ascii="Arial" w:hAnsi="Arial" w:cs="Arial"/>
          <w:sz w:val="20"/>
          <w:szCs w:val="20"/>
          <w:lang w:val="en-US"/>
        </w:rPr>
      </w:pPr>
      <w:r w:rsidRPr="00CB0E76">
        <w:rPr>
          <w:rFonts w:ascii="Arial" w:hAnsi="Arial" w:cs="Arial"/>
          <w:sz w:val="20"/>
          <w:szCs w:val="20"/>
          <w:lang w:val="en-US"/>
        </w:rPr>
        <w:t xml:space="preserve">Baseline #2: non-AI based CSI with prediction. </w:t>
      </w:r>
    </w:p>
    <w:p w14:paraId="14B3494E" w14:textId="04577EDA" w:rsidR="0011544A" w:rsidRPr="00CB0E76" w:rsidRDefault="0011544A" w:rsidP="0011544A">
      <w:pPr>
        <w:jc w:val="both"/>
        <w:rPr>
          <w:rFonts w:ascii="Arial" w:hAnsi="Arial" w:cs="Arial"/>
          <w:sz w:val="20"/>
          <w:szCs w:val="20"/>
        </w:rPr>
      </w:pPr>
      <w:r w:rsidRPr="00CB0E76">
        <w:rPr>
          <w:rFonts w:ascii="Arial" w:hAnsi="Arial" w:cs="Arial"/>
          <w:sz w:val="20"/>
          <w:szCs w:val="20"/>
        </w:rPr>
        <w:t xml:space="preserve">A summary of the simulation parameters can be found in </w:t>
      </w:r>
      <w:r w:rsidRPr="00CB0E76">
        <w:rPr>
          <w:rFonts w:ascii="Arial" w:hAnsi="Arial" w:cs="Arial"/>
          <w:sz w:val="20"/>
          <w:szCs w:val="20"/>
        </w:rPr>
        <w:fldChar w:fldCharType="begin"/>
      </w:r>
      <w:r w:rsidRPr="00CB0E76">
        <w:rPr>
          <w:rFonts w:ascii="Arial" w:hAnsi="Arial" w:cs="Arial"/>
          <w:sz w:val="20"/>
          <w:szCs w:val="20"/>
        </w:rPr>
        <w:instrText xml:space="preserve"> REF _Ref158757950 \h  \* MERGEFORMAT </w:instrText>
      </w:r>
      <w:r w:rsidRPr="00CB0E76">
        <w:rPr>
          <w:rFonts w:ascii="Arial" w:hAnsi="Arial" w:cs="Arial"/>
          <w:sz w:val="20"/>
          <w:szCs w:val="20"/>
        </w:rPr>
      </w:r>
      <w:r w:rsidRPr="00CB0E76">
        <w:rPr>
          <w:rFonts w:ascii="Arial" w:hAnsi="Arial" w:cs="Arial"/>
          <w:sz w:val="20"/>
          <w:szCs w:val="20"/>
        </w:rPr>
        <w:fldChar w:fldCharType="separate"/>
      </w:r>
      <w:r w:rsidR="00F1063C" w:rsidRPr="006565AD">
        <w:rPr>
          <w:rFonts w:ascii="Arial" w:hAnsi="Arial" w:cs="Arial"/>
          <w:sz w:val="20"/>
          <w:szCs w:val="20"/>
        </w:rPr>
        <w:t xml:space="preserve">Table </w:t>
      </w:r>
      <w:r w:rsidR="00AA69F8">
        <w:rPr>
          <w:rFonts w:ascii="Arial" w:hAnsi="Arial" w:cs="Arial"/>
          <w:sz w:val="20"/>
          <w:szCs w:val="20"/>
        </w:rPr>
        <w:t>5</w:t>
      </w:r>
      <w:r w:rsidRPr="00CB0E76">
        <w:rPr>
          <w:rFonts w:ascii="Arial" w:hAnsi="Arial" w:cs="Arial"/>
          <w:sz w:val="20"/>
          <w:szCs w:val="20"/>
        </w:rPr>
        <w:fldChar w:fldCharType="end"/>
      </w:r>
      <w:r w:rsidRPr="00CB0E76">
        <w:rPr>
          <w:rFonts w:ascii="Arial" w:hAnsi="Arial" w:cs="Arial"/>
          <w:sz w:val="20"/>
          <w:szCs w:val="20"/>
        </w:rPr>
        <w:t>.</w:t>
      </w:r>
    </w:p>
    <w:p w14:paraId="3D0FE344" w14:textId="5A9D1C8C" w:rsidR="0011544A" w:rsidRPr="00C136AA" w:rsidRDefault="0011544A" w:rsidP="0011544A">
      <w:pPr>
        <w:pStyle w:val="Heading3"/>
        <w:jc w:val="both"/>
        <w:rPr>
          <w:rFonts w:cs="Arial"/>
          <w:lang w:val="en-US"/>
        </w:rPr>
      </w:pPr>
      <w:r>
        <w:rPr>
          <w:rFonts w:cs="Arial"/>
          <w:lang w:val="en-US"/>
        </w:rPr>
        <w:t>5</w:t>
      </w:r>
      <w:r w:rsidRPr="00C136AA">
        <w:rPr>
          <w:rFonts w:cs="Arial"/>
          <w:lang w:val="en-US"/>
        </w:rPr>
        <w:t>.1.1 Nearest historical CSI without prediction</w:t>
      </w:r>
    </w:p>
    <w:p w14:paraId="258E8ECE" w14:textId="77777777" w:rsidR="0011544A" w:rsidRPr="00CB0E76" w:rsidRDefault="0011544A" w:rsidP="0011544A">
      <w:pPr>
        <w:pStyle w:val="BodyText"/>
        <w:rPr>
          <w:rFonts w:ascii="Arial" w:hAnsi="Arial" w:cs="Arial"/>
          <w:sz w:val="20"/>
          <w:szCs w:val="20"/>
        </w:rPr>
      </w:pPr>
      <w:r w:rsidRPr="00CB0E76">
        <w:rPr>
          <w:rFonts w:ascii="Arial" w:hAnsi="Arial" w:cs="Arial"/>
          <w:sz w:val="20"/>
          <w:szCs w:val="20"/>
        </w:rPr>
        <w:t xml:space="preserve">For Baseline #1 with nearest historical CSI, a CSI report based on Rel-16 enhanced Type II (a.k.a. Rel-16 eType II) codebook is reported by UE and used by gNB until a new CSI report is received. Throughout the simulations, paramCombination-r16 = 6 is assumed (i.e., </w:t>
      </w:r>
      <m:oMath>
        <m:r>
          <w:rPr>
            <w:rFonts w:ascii="Cambria Math" w:hAnsi="Cambria Math" w:cs="Arial"/>
            <w:sz w:val="20"/>
            <w:szCs w:val="20"/>
          </w:rPr>
          <m:t>L</m:t>
        </m:r>
        <m:r>
          <m:rPr>
            <m:sty m:val="p"/>
          </m:rPr>
          <w:rPr>
            <w:rFonts w:ascii="Cambria Math" w:hAnsi="Cambria Math" w:cs="Arial"/>
            <w:sz w:val="20"/>
            <w:szCs w:val="20"/>
          </w:rPr>
          <m:t xml:space="preserve">=4, </m:t>
        </m:r>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v</m:t>
            </m:r>
          </m:sub>
        </m:sSub>
        <m:r>
          <m:rPr>
            <m:sty m:val="p"/>
          </m:rPr>
          <w:rPr>
            <w:rFonts w:ascii="Cambria Math" w:hAnsi="Cambria Math" w:cs="Arial"/>
            <w:sz w:val="20"/>
            <w:szCs w:val="20"/>
          </w:rPr>
          <m:t>=</m:t>
        </m:r>
        <m:d>
          <m:dPr>
            <m:begChr m:val="["/>
            <m:endChr m:val="]"/>
            <m:ctrlPr>
              <w:rPr>
                <w:rFonts w:ascii="Cambria Math" w:hAnsi="Cambria Math" w:cs="Arial"/>
                <w:sz w:val="20"/>
                <w:szCs w:val="20"/>
              </w:rPr>
            </m:ctrlPr>
          </m:dPr>
          <m:e>
            <m:f>
              <m:fPr>
                <m:ctrlPr>
                  <w:rPr>
                    <w:rFonts w:ascii="Cambria Math" w:hAnsi="Cambria Math" w:cs="Arial"/>
                    <w:sz w:val="20"/>
                    <w:szCs w:val="20"/>
                  </w:rPr>
                </m:ctrlPr>
              </m:fPr>
              <m:num>
                <m:r>
                  <m:rPr>
                    <m:sty m:val="p"/>
                  </m:rPr>
                  <w:rPr>
                    <w:rFonts w:ascii="Cambria Math" w:hAnsi="Cambria Math" w:cs="Arial"/>
                    <w:sz w:val="20"/>
                    <w:szCs w:val="20"/>
                  </w:rPr>
                  <m:t>1</m:t>
                </m:r>
              </m:num>
              <m:den>
                <m:r>
                  <m:rPr>
                    <m:sty m:val="p"/>
                  </m:rPr>
                  <w:rPr>
                    <w:rFonts w:ascii="Cambria Math" w:hAnsi="Cambria Math" w:cs="Arial"/>
                    <w:sz w:val="20"/>
                    <w:szCs w:val="20"/>
                  </w:rPr>
                  <m:t>2</m:t>
                </m:r>
              </m:den>
            </m:f>
            <m:r>
              <m:rPr>
                <m:sty m:val="p"/>
              </m:rPr>
              <w:rPr>
                <w:rFonts w:ascii="Cambria Math" w:hAnsi="Cambria Math" w:cs="Arial"/>
                <w:sz w:val="20"/>
                <w:szCs w:val="20"/>
              </w:rPr>
              <m:t>,</m:t>
            </m:r>
            <m:f>
              <m:fPr>
                <m:ctrlPr>
                  <w:rPr>
                    <w:rFonts w:ascii="Cambria Math" w:hAnsi="Cambria Math" w:cs="Arial"/>
                    <w:sz w:val="20"/>
                    <w:szCs w:val="20"/>
                  </w:rPr>
                </m:ctrlPr>
              </m:fPr>
              <m:num>
                <m:r>
                  <m:rPr>
                    <m:sty m:val="p"/>
                  </m:rPr>
                  <w:rPr>
                    <w:rFonts w:ascii="Cambria Math" w:hAnsi="Cambria Math" w:cs="Arial"/>
                    <w:sz w:val="20"/>
                    <w:szCs w:val="20"/>
                  </w:rPr>
                  <m:t>1</m:t>
                </m:r>
              </m:num>
              <m:den>
                <m:r>
                  <m:rPr>
                    <m:sty m:val="p"/>
                  </m:rPr>
                  <w:rPr>
                    <w:rFonts w:ascii="Cambria Math" w:hAnsi="Cambria Math" w:cs="Arial"/>
                    <w:sz w:val="20"/>
                    <w:szCs w:val="20"/>
                  </w:rPr>
                  <m:t>2</m:t>
                </m:r>
              </m:den>
            </m:f>
            <m:r>
              <m:rPr>
                <m:sty m:val="p"/>
              </m:rPr>
              <w:rPr>
                <w:rFonts w:ascii="Cambria Math" w:hAnsi="Cambria Math" w:cs="Arial"/>
                <w:sz w:val="20"/>
                <w:szCs w:val="20"/>
              </w:rPr>
              <m:t>,</m:t>
            </m:r>
            <m:f>
              <m:fPr>
                <m:ctrlPr>
                  <w:rPr>
                    <w:rFonts w:ascii="Cambria Math" w:hAnsi="Cambria Math" w:cs="Arial"/>
                    <w:sz w:val="20"/>
                    <w:szCs w:val="20"/>
                  </w:rPr>
                </m:ctrlPr>
              </m:fPr>
              <m:num>
                <m:r>
                  <m:rPr>
                    <m:sty m:val="p"/>
                  </m:rPr>
                  <w:rPr>
                    <w:rFonts w:ascii="Cambria Math" w:hAnsi="Cambria Math" w:cs="Arial"/>
                    <w:sz w:val="20"/>
                    <w:szCs w:val="20"/>
                  </w:rPr>
                  <m:t>1</m:t>
                </m:r>
              </m:num>
              <m:den>
                <m:r>
                  <m:rPr>
                    <m:sty m:val="p"/>
                  </m:rPr>
                  <w:rPr>
                    <w:rFonts w:ascii="Cambria Math" w:hAnsi="Cambria Math" w:cs="Arial"/>
                    <w:sz w:val="20"/>
                    <w:szCs w:val="20"/>
                  </w:rPr>
                  <m:t>4</m:t>
                </m:r>
              </m:den>
            </m:f>
            <m:r>
              <m:rPr>
                <m:sty m:val="p"/>
              </m:rPr>
              <w:rPr>
                <w:rFonts w:ascii="Cambria Math" w:hAnsi="Cambria Math" w:cs="Arial"/>
                <w:sz w:val="20"/>
                <w:szCs w:val="20"/>
              </w:rPr>
              <m:t>,</m:t>
            </m:r>
            <m:f>
              <m:fPr>
                <m:ctrlPr>
                  <w:rPr>
                    <w:rFonts w:ascii="Cambria Math" w:hAnsi="Cambria Math" w:cs="Arial"/>
                    <w:sz w:val="20"/>
                    <w:szCs w:val="20"/>
                  </w:rPr>
                </m:ctrlPr>
              </m:fPr>
              <m:num>
                <m:r>
                  <m:rPr>
                    <m:sty m:val="p"/>
                  </m:rPr>
                  <w:rPr>
                    <w:rFonts w:ascii="Cambria Math" w:hAnsi="Cambria Math" w:cs="Arial"/>
                    <w:sz w:val="20"/>
                    <w:szCs w:val="20"/>
                  </w:rPr>
                  <m:t>1</m:t>
                </m:r>
              </m:num>
              <m:den>
                <m:r>
                  <m:rPr>
                    <m:sty m:val="p"/>
                  </m:rPr>
                  <w:rPr>
                    <w:rFonts w:ascii="Cambria Math" w:hAnsi="Cambria Math" w:cs="Arial"/>
                    <w:sz w:val="20"/>
                    <w:szCs w:val="20"/>
                  </w:rPr>
                  <m:t>4</m:t>
                </m:r>
              </m:den>
            </m:f>
          </m:e>
        </m:d>
        <m:r>
          <m:rPr>
            <m:sty m:val="p"/>
          </m:rPr>
          <w:rPr>
            <w:rFonts w:ascii="Cambria Math" w:hAnsi="Cambria Math" w:cs="Arial"/>
            <w:sz w:val="20"/>
            <w:szCs w:val="20"/>
          </w:rPr>
          <m:t xml:space="preserve">, </m:t>
        </m:r>
        <m:r>
          <w:rPr>
            <w:rFonts w:ascii="Cambria Math" w:hAnsi="Cambria Math" w:cs="Arial"/>
            <w:sz w:val="20"/>
            <w:szCs w:val="20"/>
          </w:rPr>
          <m:t>β</m:t>
        </m:r>
        <m:r>
          <m:rPr>
            <m:sty m:val="p"/>
          </m:rPr>
          <w:rPr>
            <w:rFonts w:ascii="Cambria Math" w:hAnsi="Cambria Math" w:cs="Arial"/>
            <w:sz w:val="20"/>
            <w:szCs w:val="20"/>
          </w:rPr>
          <m:t>=</m:t>
        </m:r>
        <m:f>
          <m:fPr>
            <m:ctrlPr>
              <w:rPr>
                <w:rFonts w:ascii="Cambria Math" w:hAnsi="Cambria Math" w:cs="Arial"/>
                <w:sz w:val="20"/>
                <w:szCs w:val="20"/>
              </w:rPr>
            </m:ctrlPr>
          </m:fPr>
          <m:num>
            <m:r>
              <m:rPr>
                <m:sty m:val="p"/>
              </m:rPr>
              <w:rPr>
                <w:rFonts w:ascii="Cambria Math" w:hAnsi="Cambria Math" w:cs="Arial"/>
                <w:sz w:val="20"/>
                <w:szCs w:val="20"/>
              </w:rPr>
              <m:t>1</m:t>
            </m:r>
          </m:num>
          <m:den>
            <m:r>
              <m:rPr>
                <m:sty m:val="p"/>
              </m:rPr>
              <w:rPr>
                <w:rFonts w:ascii="Cambria Math" w:hAnsi="Cambria Math" w:cs="Arial"/>
                <w:sz w:val="20"/>
                <w:szCs w:val="20"/>
              </w:rPr>
              <m:t>2</m:t>
            </m:r>
          </m:den>
        </m:f>
      </m:oMath>
      <w:r w:rsidRPr="00CB0E76">
        <w:rPr>
          <w:rFonts w:ascii="Arial" w:hAnsi="Arial" w:cs="Arial"/>
          <w:sz w:val="20"/>
          <w:szCs w:val="20"/>
        </w:rPr>
        <w:t>), unless otherwise stated.</w:t>
      </w:r>
    </w:p>
    <w:p w14:paraId="69094C46" w14:textId="05B984A1" w:rsidR="0011544A" w:rsidRPr="00C136AA" w:rsidRDefault="0011544A" w:rsidP="0011544A">
      <w:pPr>
        <w:pStyle w:val="Heading3"/>
        <w:jc w:val="both"/>
        <w:rPr>
          <w:rFonts w:cs="Arial"/>
          <w:lang w:val="en-US"/>
        </w:rPr>
      </w:pPr>
      <w:bookmarkStart w:id="17" w:name="_Ref158755638"/>
      <w:r>
        <w:rPr>
          <w:rFonts w:cs="Arial"/>
          <w:lang w:val="en-US"/>
        </w:rPr>
        <w:t>5</w:t>
      </w:r>
      <w:r w:rsidRPr="00C136AA">
        <w:rPr>
          <w:rFonts w:cs="Arial"/>
          <w:lang w:val="en-US"/>
        </w:rPr>
        <w:t>.1.2 Non-AI based CSI prediction</w:t>
      </w:r>
      <w:bookmarkEnd w:id="17"/>
    </w:p>
    <w:p w14:paraId="24C018A9" w14:textId="77777777" w:rsidR="0011544A" w:rsidRPr="00CB0E76" w:rsidRDefault="0011544A" w:rsidP="0011544A">
      <w:pPr>
        <w:pStyle w:val="BodyText"/>
        <w:rPr>
          <w:rFonts w:ascii="Arial" w:hAnsi="Arial" w:cs="Arial"/>
          <w:sz w:val="20"/>
          <w:szCs w:val="20"/>
        </w:rPr>
      </w:pPr>
      <w:r w:rsidRPr="00CB0E76">
        <w:rPr>
          <w:rFonts w:ascii="Arial" w:hAnsi="Arial" w:cs="Arial"/>
          <w:sz w:val="20"/>
          <w:szCs w:val="20"/>
        </w:rPr>
        <w:t xml:space="preserve">For Baseline #2 with non-AI based predicted CSI, a CSI report based on Rel-18 enhanced Type II (a.k.a. Rel-18 eType II) for predicted PMI is reported by the UE. A CSI report is generated in two steps: a channel prediction step followed by a PMI calculation step. </w:t>
      </w:r>
    </w:p>
    <w:p w14:paraId="787ECF34" w14:textId="3B4ECF61" w:rsidR="0011544A" w:rsidRPr="00CB0E76" w:rsidRDefault="0011544A" w:rsidP="0011544A">
      <w:pPr>
        <w:pStyle w:val="BodyText"/>
        <w:rPr>
          <w:rFonts w:ascii="Arial" w:hAnsi="Arial" w:cs="Arial"/>
          <w:sz w:val="20"/>
          <w:szCs w:val="20"/>
        </w:rPr>
      </w:pPr>
      <w:r w:rsidRPr="00CB0E76">
        <w:rPr>
          <w:rFonts w:ascii="Arial" w:hAnsi="Arial" w:cs="Arial"/>
          <w:sz w:val="20"/>
          <w:szCs w:val="20"/>
        </w:rPr>
        <w:t xml:space="preserve">In the first step, UE estimates channels over </w:t>
      </w:r>
      <m:oMath>
        <m:r>
          <w:rPr>
            <w:rFonts w:ascii="Cambria Math" w:hAnsi="Cambria Math" w:cs="Arial"/>
            <w:sz w:val="20"/>
            <w:szCs w:val="20"/>
          </w:rPr>
          <m:t>K</m:t>
        </m:r>
      </m:oMath>
      <w:r w:rsidRPr="00CB0E76">
        <w:rPr>
          <w:rFonts w:ascii="Arial" w:hAnsi="Arial" w:cs="Arial"/>
          <w:sz w:val="20"/>
          <w:szCs w:val="20"/>
        </w:rPr>
        <w:t xml:space="preserve"> slots by measuring </w:t>
      </w:r>
      <m:oMath>
        <m:r>
          <w:rPr>
            <w:rFonts w:ascii="Cambria Math" w:hAnsi="Cambria Math" w:cs="Arial"/>
            <w:sz w:val="20"/>
            <w:szCs w:val="20"/>
          </w:rPr>
          <m:t>K</m:t>
        </m:r>
      </m:oMath>
      <w:r w:rsidRPr="00CB0E76">
        <w:rPr>
          <w:rFonts w:ascii="Arial" w:hAnsi="Arial" w:cs="Arial"/>
          <w:sz w:val="20"/>
          <w:szCs w:val="20"/>
        </w:rPr>
        <w:t xml:space="preserve"> CSI-RS occasions (</w:t>
      </w:r>
      <m:oMath>
        <m:r>
          <w:rPr>
            <w:rFonts w:ascii="Cambria Math" w:hAnsi="Cambria Math" w:cs="Arial"/>
            <w:sz w:val="20"/>
            <w:szCs w:val="20"/>
          </w:rPr>
          <m:t>K</m:t>
        </m:r>
        <m:r>
          <m:rPr>
            <m:sty m:val="p"/>
          </m:rPr>
          <w:rPr>
            <w:rFonts w:ascii="Cambria Math" w:hAnsi="Cambria Math" w:cs="Arial"/>
            <w:sz w:val="20"/>
            <w:szCs w:val="20"/>
          </w:rPr>
          <m:t>≥1</m:t>
        </m:r>
      </m:oMath>
      <w:r w:rsidRPr="00CB0E76">
        <w:rPr>
          <w:rFonts w:ascii="Arial" w:hAnsi="Arial" w:cs="Arial"/>
          <w:sz w:val="20"/>
          <w:szCs w:val="20"/>
        </w:rPr>
        <w:t xml:space="preserve">). The </w:t>
      </w:r>
      <m:oMath>
        <m:r>
          <w:rPr>
            <w:rFonts w:ascii="Cambria Math" w:hAnsi="Cambria Math" w:cs="Arial"/>
            <w:sz w:val="20"/>
            <w:szCs w:val="20"/>
          </w:rPr>
          <m:t>K</m:t>
        </m:r>
      </m:oMath>
      <w:r w:rsidRPr="00CB0E76">
        <w:rPr>
          <w:rFonts w:ascii="Arial" w:hAnsi="Arial" w:cs="Arial"/>
          <w:sz w:val="20"/>
          <w:szCs w:val="20"/>
        </w:rPr>
        <w:t xml:space="preserve"> measurements are separated uniformly by </w:t>
      </w:r>
      <m:oMath>
        <m:r>
          <w:rPr>
            <w:rFonts w:ascii="Cambria Math" w:hAnsi="Cambria Math" w:cs="Arial"/>
            <w:sz w:val="20"/>
            <w:szCs w:val="20"/>
          </w:rPr>
          <m:t>m</m:t>
        </m:r>
      </m:oMath>
      <w:r w:rsidRPr="00CB0E76">
        <w:rPr>
          <w:rFonts w:ascii="Arial" w:hAnsi="Arial" w:cs="Arial"/>
          <w:sz w:val="20"/>
          <w:szCs w:val="20"/>
        </w:rPr>
        <w:t xml:space="preserve"> slots. An example timeline for the channel prediction step is drawn in </w:t>
      </w:r>
      <w:r w:rsidRPr="00CB0E76">
        <w:rPr>
          <w:rFonts w:ascii="Arial" w:hAnsi="Arial" w:cs="Arial"/>
          <w:sz w:val="20"/>
          <w:szCs w:val="20"/>
        </w:rPr>
        <w:fldChar w:fldCharType="begin"/>
      </w:r>
      <w:r w:rsidRPr="00CB0E76">
        <w:rPr>
          <w:rFonts w:ascii="Arial" w:hAnsi="Arial" w:cs="Arial"/>
          <w:sz w:val="20"/>
          <w:szCs w:val="20"/>
        </w:rPr>
        <w:instrText xml:space="preserve"> REF _Ref158752436 \h  \* MERGEFORMAT </w:instrText>
      </w:r>
      <w:r w:rsidRPr="00CB0E76">
        <w:rPr>
          <w:rFonts w:ascii="Arial" w:hAnsi="Arial" w:cs="Arial"/>
          <w:sz w:val="20"/>
          <w:szCs w:val="20"/>
        </w:rPr>
      </w:r>
      <w:r w:rsidRPr="00CB0E76">
        <w:rPr>
          <w:rFonts w:ascii="Arial" w:hAnsi="Arial" w:cs="Arial"/>
          <w:sz w:val="20"/>
          <w:szCs w:val="20"/>
        </w:rPr>
        <w:fldChar w:fldCharType="separate"/>
      </w:r>
      <w:r w:rsidR="00F1063C" w:rsidRPr="00F1063C">
        <w:rPr>
          <w:rFonts w:ascii="Arial" w:hAnsi="Arial" w:cs="Arial"/>
          <w:sz w:val="20"/>
          <w:szCs w:val="20"/>
        </w:rPr>
        <w:t>Figure 3</w:t>
      </w:r>
      <w:r w:rsidRPr="00CB0E76">
        <w:rPr>
          <w:rFonts w:ascii="Arial" w:hAnsi="Arial" w:cs="Arial"/>
          <w:sz w:val="20"/>
          <w:szCs w:val="20"/>
        </w:rPr>
        <w:fldChar w:fldCharType="end"/>
      </w:r>
      <w:r w:rsidRPr="00CB0E76">
        <w:rPr>
          <w:rFonts w:ascii="Arial" w:hAnsi="Arial" w:cs="Arial"/>
          <w:sz w:val="20"/>
          <w:szCs w:val="20"/>
        </w:rPr>
        <w:t xml:space="preserve">. Based on the </w:t>
      </w:r>
      <m:oMath>
        <m:r>
          <w:rPr>
            <w:rFonts w:ascii="Cambria Math" w:hAnsi="Cambria Math" w:cs="Arial"/>
            <w:sz w:val="20"/>
            <w:szCs w:val="20"/>
          </w:rPr>
          <m:t>K</m:t>
        </m:r>
      </m:oMath>
      <w:r w:rsidRPr="00CB0E76">
        <w:rPr>
          <w:rFonts w:ascii="Arial" w:hAnsi="Arial" w:cs="Arial"/>
          <w:sz w:val="20"/>
          <w:szCs w:val="20"/>
        </w:rPr>
        <w:t xml:space="preserve"> measurements, UE predicts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4</m:t>
            </m:r>
          </m:sub>
        </m:sSub>
        <m:r>
          <m:rPr>
            <m:sty m:val="p"/>
          </m:rPr>
          <w:rPr>
            <w:rFonts w:ascii="Cambria Math" w:hAnsi="Cambria Math" w:cs="Arial"/>
            <w:sz w:val="20"/>
            <w:szCs w:val="20"/>
          </w:rPr>
          <m:t>≥1</m:t>
        </m:r>
      </m:oMath>
      <w:r w:rsidRPr="00CB0E76">
        <w:rPr>
          <w:rFonts w:ascii="Arial" w:hAnsi="Arial" w:cs="Arial"/>
          <w:sz w:val="20"/>
          <w:szCs w:val="20"/>
        </w:rPr>
        <w:t xml:space="preserve"> channel prediction instances for future slots, which are separated uniformly by </w:t>
      </w:r>
      <m:oMath>
        <m:r>
          <w:rPr>
            <w:rFonts w:ascii="Cambria Math" w:hAnsi="Cambria Math" w:cs="Arial"/>
            <w:sz w:val="20"/>
            <w:szCs w:val="20"/>
          </w:rPr>
          <m:t>d</m:t>
        </m:r>
      </m:oMath>
      <w:r w:rsidRPr="00CB0E76">
        <w:rPr>
          <w:rFonts w:ascii="Arial" w:hAnsi="Arial" w:cs="Arial"/>
          <w:sz w:val="20"/>
          <w:szCs w:val="20"/>
        </w:rPr>
        <w:t xml:space="preserve"> slots. The first prediction and the last measurement are separated by </w:t>
      </w:r>
      <m:oMath>
        <m:r>
          <w:rPr>
            <w:rFonts w:ascii="Cambria Math" w:hAnsi="Cambria Math" w:cs="Arial"/>
            <w:sz w:val="20"/>
            <w:szCs w:val="20"/>
          </w:rPr>
          <m:t>δ</m:t>
        </m:r>
      </m:oMath>
      <w:r w:rsidRPr="00CB0E76">
        <w:rPr>
          <w:rFonts w:ascii="Arial" w:hAnsi="Arial" w:cs="Arial"/>
          <w:sz w:val="20"/>
          <w:szCs w:val="20"/>
        </w:rPr>
        <w:t xml:space="preserve"> slots. In our current simulations, only periodic CSI-RS has been evaluated.</w:t>
      </w:r>
    </w:p>
    <w:p w14:paraId="33DFE67E" w14:textId="77777777" w:rsidR="0011544A" w:rsidRPr="005123A3" w:rsidRDefault="0011544A" w:rsidP="0011544A">
      <w:pPr>
        <w:rPr>
          <w:rFonts w:cs="Arial"/>
        </w:rPr>
      </w:pPr>
      <w:r w:rsidRPr="00C136AA">
        <w:rPr>
          <w:rFonts w:cs="Arial"/>
          <w:noProof/>
        </w:rPr>
        <w:drawing>
          <wp:inline distT="0" distB="0" distL="0" distR="0" wp14:anchorId="1A1237FC" wp14:editId="47FA6CA1">
            <wp:extent cx="6332220" cy="13608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1360805"/>
                    </a:xfrm>
                    <a:prstGeom prst="rect">
                      <a:avLst/>
                    </a:prstGeom>
                  </pic:spPr>
                </pic:pic>
              </a:graphicData>
            </a:graphic>
          </wp:inline>
        </w:drawing>
      </w:r>
    </w:p>
    <w:p w14:paraId="2F9A3921" w14:textId="74BBCBAD" w:rsidR="0011544A" w:rsidRPr="00C136AA" w:rsidRDefault="0011544A" w:rsidP="0011544A">
      <w:pPr>
        <w:pStyle w:val="Caption"/>
        <w:jc w:val="center"/>
        <w:rPr>
          <w:rFonts w:cs="Arial"/>
          <w:szCs w:val="20"/>
        </w:rPr>
      </w:pPr>
      <w:bookmarkStart w:id="18" w:name="_Ref158752436"/>
      <w:r w:rsidRPr="00C136AA">
        <w:rPr>
          <w:rFonts w:cs="Arial"/>
          <w:szCs w:val="20"/>
        </w:rPr>
        <w:t xml:space="preserve">Figure </w:t>
      </w:r>
      <w:r w:rsidRPr="00C136AA">
        <w:rPr>
          <w:rFonts w:cs="Arial"/>
          <w:szCs w:val="20"/>
        </w:rPr>
        <w:fldChar w:fldCharType="begin"/>
      </w:r>
      <w:r w:rsidRPr="00C136AA">
        <w:rPr>
          <w:rFonts w:cs="Arial"/>
          <w:szCs w:val="20"/>
        </w:rPr>
        <w:instrText xml:space="preserve"> SEQ Figure \* ARABIC </w:instrText>
      </w:r>
      <w:r w:rsidRPr="00C136AA">
        <w:rPr>
          <w:rFonts w:cs="Arial"/>
          <w:szCs w:val="20"/>
        </w:rPr>
        <w:fldChar w:fldCharType="separate"/>
      </w:r>
      <w:r w:rsidR="00AA69F8">
        <w:rPr>
          <w:rFonts w:cs="Arial"/>
          <w:noProof/>
          <w:szCs w:val="20"/>
        </w:rPr>
        <w:t>3</w:t>
      </w:r>
      <w:r w:rsidRPr="00C136AA">
        <w:rPr>
          <w:rFonts w:cs="Arial"/>
          <w:szCs w:val="20"/>
        </w:rPr>
        <w:fldChar w:fldCharType="end"/>
      </w:r>
      <w:bookmarkEnd w:id="18"/>
      <w:r w:rsidRPr="00C136AA">
        <w:rPr>
          <w:rFonts w:cs="Arial"/>
          <w:szCs w:val="20"/>
        </w:rPr>
        <w:t xml:space="preserve"> An example timeline for channel prediction.</w:t>
      </w:r>
    </w:p>
    <w:p w14:paraId="4A8E7A29" w14:textId="77777777" w:rsidR="0011544A" w:rsidRPr="00CB0E76" w:rsidRDefault="0011544A" w:rsidP="0011544A">
      <w:pPr>
        <w:pStyle w:val="BodyText"/>
        <w:rPr>
          <w:rFonts w:ascii="Arial" w:hAnsi="Arial" w:cs="Arial"/>
          <w:sz w:val="20"/>
          <w:szCs w:val="20"/>
        </w:rPr>
      </w:pPr>
      <w:r w:rsidRPr="00CB0E76">
        <w:rPr>
          <w:rFonts w:ascii="Arial" w:hAnsi="Arial" w:cs="Arial"/>
          <w:sz w:val="20"/>
          <w:szCs w:val="20"/>
        </w:rPr>
        <w:t>In the second step, UE derives a R</w:t>
      </w:r>
      <w:r>
        <w:rPr>
          <w:rFonts w:ascii="Arial" w:hAnsi="Arial" w:cs="Arial"/>
          <w:sz w:val="20"/>
          <w:szCs w:val="20"/>
        </w:rPr>
        <w:t>el</w:t>
      </w:r>
      <w:r w:rsidRPr="00CB0E76">
        <w:rPr>
          <w:rFonts w:ascii="Arial" w:hAnsi="Arial" w:cs="Arial"/>
          <w:sz w:val="20"/>
          <w:szCs w:val="20"/>
        </w:rPr>
        <w:t xml:space="preserve">-18 eType II PMI based on the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4</m:t>
            </m:r>
          </m:sub>
        </m:sSub>
      </m:oMath>
      <w:r w:rsidRPr="00CB0E76">
        <w:rPr>
          <w:rFonts w:ascii="Arial" w:hAnsi="Arial" w:cs="Arial"/>
          <w:sz w:val="20"/>
          <w:szCs w:val="20"/>
        </w:rPr>
        <w:t xml:space="preserve"> predictions, that is up to UE implementation. In our simulations, UE first derives a R</w:t>
      </w:r>
      <w:r>
        <w:rPr>
          <w:rFonts w:ascii="Arial" w:hAnsi="Arial" w:cs="Arial"/>
          <w:sz w:val="20"/>
          <w:szCs w:val="20"/>
        </w:rPr>
        <w:t>el-16</w:t>
      </w:r>
      <w:r w:rsidRPr="00CB0E76">
        <w:rPr>
          <w:rFonts w:ascii="Arial" w:hAnsi="Arial" w:cs="Arial"/>
          <w:sz w:val="20"/>
          <w:szCs w:val="20"/>
        </w:rPr>
        <w:t xml:space="preserve"> eType II PMI for each of the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4</m:t>
            </m:r>
          </m:sub>
        </m:sSub>
      </m:oMath>
      <w:r w:rsidRPr="00CB0E76">
        <w:rPr>
          <w:rFonts w:ascii="Arial" w:hAnsi="Arial" w:cs="Arial"/>
          <w:sz w:val="20"/>
          <w:szCs w:val="20"/>
        </w:rPr>
        <w:t xml:space="preserve"> slots, then a time domain compression is applied with </w:t>
      </w:r>
      <m:oMath>
        <m:r>
          <w:rPr>
            <w:rFonts w:ascii="Cambria Math" w:hAnsi="Cambria Math" w:cs="Arial"/>
            <w:sz w:val="20"/>
            <w:szCs w:val="20"/>
          </w:rPr>
          <m:t>Q</m:t>
        </m:r>
      </m:oMath>
      <w:r w:rsidRPr="00CB0E76">
        <w:rPr>
          <w:rFonts w:ascii="Arial" w:hAnsi="Arial" w:cs="Arial"/>
          <w:sz w:val="20"/>
          <w:szCs w:val="20"/>
        </w:rPr>
        <w:t xml:space="preserve"> Doppler domain basis vectors, where </w:t>
      </w:r>
      <m:oMath>
        <m:r>
          <w:rPr>
            <w:rFonts w:ascii="Cambria Math" w:hAnsi="Cambria Math" w:cs="Arial"/>
            <w:sz w:val="20"/>
            <w:szCs w:val="20"/>
          </w:rPr>
          <m:t>Q</m:t>
        </m:r>
        <m:r>
          <m:rPr>
            <m:sty m:val="p"/>
          </m:rPr>
          <w:rPr>
            <w:rFonts w:ascii="Cambria Math" w:hAnsi="Cambria Math" w:cs="Arial"/>
            <w:sz w:val="20"/>
            <w:szCs w:val="20"/>
          </w:rPr>
          <m:t>=1</m:t>
        </m:r>
      </m:oMath>
      <w:r w:rsidRPr="00CB0E76">
        <w:rPr>
          <w:rFonts w:ascii="Arial" w:hAnsi="Arial" w:cs="Arial"/>
          <w:sz w:val="20"/>
          <w:szCs w:val="20"/>
        </w:rPr>
        <w:t xml:space="preserve"> if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4</m:t>
            </m:r>
          </m:sub>
        </m:sSub>
        <m:r>
          <m:rPr>
            <m:sty m:val="p"/>
          </m:rPr>
          <w:rPr>
            <w:rFonts w:ascii="Cambria Math" w:hAnsi="Cambria Math" w:cs="Arial"/>
            <w:sz w:val="20"/>
            <w:szCs w:val="20"/>
          </w:rPr>
          <m:t>=1</m:t>
        </m:r>
      </m:oMath>
      <w:r w:rsidRPr="00CB0E76">
        <w:rPr>
          <w:rFonts w:ascii="Arial" w:hAnsi="Arial" w:cs="Arial"/>
          <w:sz w:val="20"/>
          <w:szCs w:val="20"/>
        </w:rPr>
        <w:t xml:space="preserve">, otherwise </w:t>
      </w:r>
      <m:oMath>
        <m:r>
          <w:rPr>
            <w:rFonts w:ascii="Cambria Math" w:hAnsi="Cambria Math" w:cs="Arial"/>
            <w:sz w:val="20"/>
            <w:szCs w:val="20"/>
          </w:rPr>
          <m:t>Q</m:t>
        </m:r>
        <m:r>
          <m:rPr>
            <m:sty m:val="p"/>
          </m:rPr>
          <w:rPr>
            <w:rFonts w:ascii="Cambria Math" w:hAnsi="Cambria Math" w:cs="Arial"/>
            <w:sz w:val="20"/>
            <w:szCs w:val="20"/>
          </w:rPr>
          <m:t>=2</m:t>
        </m:r>
      </m:oMath>
      <w:r w:rsidRPr="00CB0E76">
        <w:rPr>
          <w:rFonts w:ascii="Arial" w:hAnsi="Arial" w:cs="Arial"/>
          <w:sz w:val="20"/>
          <w:szCs w:val="20"/>
        </w:rPr>
        <w:t xml:space="preserve">. Throughout the simulations, paramCombination-Doppler-r18 = 7 (i.e., </w:t>
      </w:r>
      <m:oMath>
        <m:r>
          <w:rPr>
            <w:rFonts w:ascii="Cambria Math" w:hAnsi="Cambria Math" w:cs="Arial"/>
            <w:sz w:val="20"/>
            <w:szCs w:val="20"/>
          </w:rPr>
          <m:t>L</m:t>
        </m:r>
        <m:r>
          <m:rPr>
            <m:sty m:val="p"/>
          </m:rPr>
          <w:rPr>
            <w:rFonts w:ascii="Cambria Math" w:hAnsi="Cambria Math" w:cs="Arial"/>
            <w:sz w:val="20"/>
            <w:szCs w:val="20"/>
          </w:rPr>
          <m:t xml:space="preserve">=4, </m:t>
        </m:r>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v</m:t>
            </m:r>
          </m:sub>
        </m:sSub>
        <m:r>
          <m:rPr>
            <m:sty m:val="p"/>
          </m:rPr>
          <w:rPr>
            <w:rFonts w:ascii="Cambria Math" w:hAnsi="Cambria Math" w:cs="Arial"/>
            <w:sz w:val="20"/>
            <w:szCs w:val="20"/>
          </w:rPr>
          <m:t>=</m:t>
        </m:r>
        <m:d>
          <m:dPr>
            <m:begChr m:val="["/>
            <m:endChr m:val="]"/>
            <m:ctrlPr>
              <w:rPr>
                <w:rFonts w:ascii="Cambria Math" w:hAnsi="Cambria Math" w:cs="Arial"/>
                <w:sz w:val="20"/>
                <w:szCs w:val="20"/>
              </w:rPr>
            </m:ctrlPr>
          </m:dPr>
          <m:e>
            <m:f>
              <m:fPr>
                <m:ctrlPr>
                  <w:rPr>
                    <w:rFonts w:ascii="Cambria Math" w:hAnsi="Cambria Math" w:cs="Arial"/>
                    <w:sz w:val="20"/>
                    <w:szCs w:val="20"/>
                  </w:rPr>
                </m:ctrlPr>
              </m:fPr>
              <m:num>
                <m:r>
                  <m:rPr>
                    <m:sty m:val="p"/>
                  </m:rPr>
                  <w:rPr>
                    <w:rFonts w:ascii="Cambria Math" w:hAnsi="Cambria Math" w:cs="Arial"/>
                    <w:sz w:val="20"/>
                    <w:szCs w:val="20"/>
                  </w:rPr>
                  <m:t>1</m:t>
                </m:r>
              </m:num>
              <m:den>
                <m:r>
                  <m:rPr>
                    <m:sty m:val="p"/>
                  </m:rPr>
                  <w:rPr>
                    <w:rFonts w:ascii="Cambria Math" w:hAnsi="Cambria Math" w:cs="Arial"/>
                    <w:sz w:val="20"/>
                    <w:szCs w:val="20"/>
                  </w:rPr>
                  <m:t>2</m:t>
                </m:r>
              </m:den>
            </m:f>
            <m:r>
              <m:rPr>
                <m:sty m:val="p"/>
              </m:rPr>
              <w:rPr>
                <w:rFonts w:ascii="Cambria Math" w:hAnsi="Cambria Math" w:cs="Arial"/>
                <w:sz w:val="20"/>
                <w:szCs w:val="20"/>
              </w:rPr>
              <m:t>,</m:t>
            </m:r>
            <m:f>
              <m:fPr>
                <m:ctrlPr>
                  <w:rPr>
                    <w:rFonts w:ascii="Cambria Math" w:hAnsi="Cambria Math" w:cs="Arial"/>
                    <w:sz w:val="20"/>
                    <w:szCs w:val="20"/>
                  </w:rPr>
                </m:ctrlPr>
              </m:fPr>
              <m:num>
                <m:r>
                  <m:rPr>
                    <m:sty m:val="p"/>
                  </m:rPr>
                  <w:rPr>
                    <w:rFonts w:ascii="Cambria Math" w:hAnsi="Cambria Math" w:cs="Arial"/>
                    <w:sz w:val="20"/>
                    <w:szCs w:val="20"/>
                  </w:rPr>
                  <m:t>1</m:t>
                </m:r>
              </m:num>
              <m:den>
                <m:r>
                  <m:rPr>
                    <m:sty m:val="p"/>
                  </m:rPr>
                  <w:rPr>
                    <w:rFonts w:ascii="Cambria Math" w:hAnsi="Cambria Math" w:cs="Arial"/>
                    <w:sz w:val="20"/>
                    <w:szCs w:val="20"/>
                  </w:rPr>
                  <m:t>2</m:t>
                </m:r>
              </m:den>
            </m:f>
            <m:r>
              <m:rPr>
                <m:sty m:val="p"/>
              </m:rPr>
              <w:rPr>
                <w:rFonts w:ascii="Cambria Math" w:hAnsi="Cambria Math" w:cs="Arial"/>
                <w:sz w:val="20"/>
                <w:szCs w:val="20"/>
              </w:rPr>
              <m:t>,</m:t>
            </m:r>
            <m:f>
              <m:fPr>
                <m:ctrlPr>
                  <w:rPr>
                    <w:rFonts w:ascii="Cambria Math" w:hAnsi="Cambria Math" w:cs="Arial"/>
                    <w:sz w:val="20"/>
                    <w:szCs w:val="20"/>
                  </w:rPr>
                </m:ctrlPr>
              </m:fPr>
              <m:num>
                <m:r>
                  <m:rPr>
                    <m:sty m:val="p"/>
                  </m:rPr>
                  <w:rPr>
                    <w:rFonts w:ascii="Cambria Math" w:hAnsi="Cambria Math" w:cs="Arial"/>
                    <w:sz w:val="20"/>
                    <w:szCs w:val="20"/>
                  </w:rPr>
                  <m:t>1</m:t>
                </m:r>
              </m:num>
              <m:den>
                <m:r>
                  <m:rPr>
                    <m:sty m:val="p"/>
                  </m:rPr>
                  <w:rPr>
                    <w:rFonts w:ascii="Cambria Math" w:hAnsi="Cambria Math" w:cs="Arial"/>
                    <w:sz w:val="20"/>
                    <w:szCs w:val="20"/>
                  </w:rPr>
                  <m:t>4</m:t>
                </m:r>
              </m:den>
            </m:f>
            <m:r>
              <m:rPr>
                <m:sty m:val="p"/>
              </m:rPr>
              <w:rPr>
                <w:rFonts w:ascii="Cambria Math" w:hAnsi="Cambria Math" w:cs="Arial"/>
                <w:sz w:val="20"/>
                <w:szCs w:val="20"/>
              </w:rPr>
              <m:t>,</m:t>
            </m:r>
            <m:f>
              <m:fPr>
                <m:ctrlPr>
                  <w:rPr>
                    <w:rFonts w:ascii="Cambria Math" w:hAnsi="Cambria Math" w:cs="Arial"/>
                    <w:sz w:val="20"/>
                    <w:szCs w:val="20"/>
                  </w:rPr>
                </m:ctrlPr>
              </m:fPr>
              <m:num>
                <m:r>
                  <m:rPr>
                    <m:sty m:val="p"/>
                  </m:rPr>
                  <w:rPr>
                    <w:rFonts w:ascii="Cambria Math" w:hAnsi="Cambria Math" w:cs="Arial"/>
                    <w:sz w:val="20"/>
                    <w:szCs w:val="20"/>
                  </w:rPr>
                  <m:t>1</m:t>
                </m:r>
              </m:num>
              <m:den>
                <m:r>
                  <m:rPr>
                    <m:sty m:val="p"/>
                  </m:rPr>
                  <w:rPr>
                    <w:rFonts w:ascii="Cambria Math" w:hAnsi="Cambria Math" w:cs="Arial"/>
                    <w:sz w:val="20"/>
                    <w:szCs w:val="20"/>
                  </w:rPr>
                  <m:t>4</m:t>
                </m:r>
              </m:den>
            </m:f>
          </m:e>
        </m:d>
        <m:r>
          <m:rPr>
            <m:sty m:val="p"/>
          </m:rPr>
          <w:rPr>
            <w:rFonts w:ascii="Cambria Math" w:hAnsi="Cambria Math" w:cs="Arial"/>
            <w:sz w:val="20"/>
            <w:szCs w:val="20"/>
          </w:rPr>
          <m:t xml:space="preserve">, </m:t>
        </m:r>
        <m:r>
          <w:rPr>
            <w:rFonts w:ascii="Cambria Math" w:hAnsi="Cambria Math" w:cs="Arial"/>
            <w:sz w:val="20"/>
            <w:szCs w:val="20"/>
          </w:rPr>
          <m:t>β</m:t>
        </m:r>
        <m:r>
          <m:rPr>
            <m:sty m:val="p"/>
          </m:rPr>
          <w:rPr>
            <w:rFonts w:ascii="Cambria Math" w:hAnsi="Cambria Math" w:cs="Arial"/>
            <w:sz w:val="20"/>
            <w:szCs w:val="20"/>
          </w:rPr>
          <m:t>=</m:t>
        </m:r>
        <m:f>
          <m:fPr>
            <m:ctrlPr>
              <w:rPr>
                <w:rFonts w:ascii="Cambria Math" w:hAnsi="Cambria Math" w:cs="Arial"/>
                <w:sz w:val="20"/>
                <w:szCs w:val="20"/>
              </w:rPr>
            </m:ctrlPr>
          </m:fPr>
          <m:num>
            <m:r>
              <m:rPr>
                <m:sty m:val="p"/>
              </m:rPr>
              <w:rPr>
                <w:rFonts w:ascii="Cambria Math" w:hAnsi="Cambria Math" w:cs="Arial"/>
                <w:sz w:val="20"/>
                <w:szCs w:val="20"/>
              </w:rPr>
              <m:t>1</m:t>
            </m:r>
          </m:num>
          <m:den>
            <m:r>
              <m:rPr>
                <m:sty m:val="p"/>
              </m:rPr>
              <w:rPr>
                <w:rFonts w:ascii="Cambria Math" w:hAnsi="Cambria Math" w:cs="Arial"/>
                <w:sz w:val="20"/>
                <w:szCs w:val="20"/>
              </w:rPr>
              <m:t>2</m:t>
            </m:r>
          </m:den>
        </m:f>
      </m:oMath>
      <w:r w:rsidRPr="00CB0E76">
        <w:rPr>
          <w:rFonts w:ascii="Arial" w:hAnsi="Arial" w:cs="Arial"/>
          <w:sz w:val="20"/>
          <w:szCs w:val="20"/>
        </w:rPr>
        <w:t>) is assumed, unless otherwise stated. With this setting, the same number of spatial domain basis vectors, frequency domain basis vectors, as well as ratio of non-zero coefficients are used for both R</w:t>
      </w:r>
      <w:r>
        <w:rPr>
          <w:rFonts w:ascii="Arial" w:hAnsi="Arial" w:cs="Arial"/>
          <w:sz w:val="20"/>
          <w:szCs w:val="20"/>
        </w:rPr>
        <w:t>el-</w:t>
      </w:r>
      <w:r w:rsidRPr="00CB0E76">
        <w:rPr>
          <w:rFonts w:ascii="Arial" w:hAnsi="Arial" w:cs="Arial"/>
          <w:sz w:val="20"/>
          <w:szCs w:val="20"/>
        </w:rPr>
        <w:t>16 eType II and R</w:t>
      </w:r>
      <w:r>
        <w:rPr>
          <w:rFonts w:ascii="Arial" w:hAnsi="Arial" w:cs="Arial"/>
          <w:sz w:val="20"/>
          <w:szCs w:val="20"/>
        </w:rPr>
        <w:t>el</w:t>
      </w:r>
      <w:r w:rsidRPr="00CB0E76">
        <w:rPr>
          <w:rFonts w:ascii="Arial" w:hAnsi="Arial" w:cs="Arial"/>
          <w:sz w:val="20"/>
          <w:szCs w:val="20"/>
        </w:rPr>
        <w:t>-18 eType II, which makes the comparison fair.</w:t>
      </w:r>
    </w:p>
    <w:p w14:paraId="56F14232" w14:textId="6200C961" w:rsidR="0011544A" w:rsidRPr="00C136AA" w:rsidRDefault="0011544A" w:rsidP="0011544A">
      <w:pPr>
        <w:pStyle w:val="Heading4"/>
        <w:rPr>
          <w:rFonts w:cs="Arial"/>
          <w:lang w:val="en-US"/>
        </w:rPr>
      </w:pPr>
      <w:r>
        <w:rPr>
          <w:rFonts w:cs="Arial"/>
          <w:lang w:val="en-US"/>
        </w:rPr>
        <w:t>5</w:t>
      </w:r>
      <w:r w:rsidRPr="620EEB45">
        <w:rPr>
          <w:rFonts w:cs="Arial"/>
          <w:lang w:val="en-US"/>
        </w:rPr>
        <w:t>.1.2.1 Non-AI channel prediction algorithm</w:t>
      </w:r>
    </w:p>
    <w:p w14:paraId="00856710" w14:textId="77777777" w:rsidR="0011544A" w:rsidRPr="00CB0E76" w:rsidRDefault="0011544A" w:rsidP="0011544A">
      <w:pPr>
        <w:pStyle w:val="BodyText"/>
        <w:rPr>
          <w:rFonts w:ascii="Arial" w:hAnsi="Arial" w:cs="Arial"/>
          <w:sz w:val="20"/>
          <w:szCs w:val="20"/>
        </w:rPr>
      </w:pPr>
      <w:r w:rsidRPr="00CB0E76">
        <w:rPr>
          <w:rFonts w:ascii="Arial" w:hAnsi="Arial" w:cs="Arial"/>
          <w:sz w:val="20"/>
          <w:szCs w:val="20"/>
        </w:rPr>
        <w:t xml:space="preserve">An auto-regressive (AR) model is used for generating channel prediction, for non-AI based channel prediction. The coefficients for the AR model are obtained via the Burg’s method, which efficiently uses the data by considering both forward and backward predictions. The AR coefficients are obtained by jointly minimizing the forward and backward prediction errors in least square sense. In general, Burg’s method gives good performance even with relatively small number of measurements. Regarding the model order, we assume the maximum model order, i.e., number of measurements – 1. </w:t>
      </w:r>
    </w:p>
    <w:p w14:paraId="18CF7DB3" w14:textId="77777777" w:rsidR="0011544A" w:rsidRPr="00CB0E76" w:rsidRDefault="0011544A" w:rsidP="0011544A">
      <w:pPr>
        <w:pStyle w:val="BodyText"/>
        <w:rPr>
          <w:rFonts w:ascii="Arial" w:hAnsi="Arial" w:cs="Arial"/>
          <w:sz w:val="20"/>
          <w:szCs w:val="20"/>
        </w:rPr>
      </w:pPr>
      <w:r w:rsidRPr="00AB4800">
        <w:rPr>
          <w:rFonts w:ascii="Arial" w:hAnsi="Arial" w:cs="Arial"/>
          <w:sz w:val="20"/>
          <w:szCs w:val="20"/>
        </w:rPr>
        <w:t>Channel prediction can be done either in antenna-frequency domain, or in a transformed domain. We observe that channel in beam-delay domain is much</w:t>
      </w:r>
      <w:r w:rsidRPr="00CB0E76">
        <w:rPr>
          <w:rFonts w:ascii="Arial" w:hAnsi="Arial" w:cs="Arial"/>
          <w:sz w:val="20"/>
          <w:szCs w:val="20"/>
        </w:rPr>
        <w:t xml:space="preserve"> sparser. Consequently, prediction in beam-delay domain gives higher performance. Throughout our simulations, prediction in beam-delay domain is assumed, which is transformed back to antenna-frequency domain with post-processing.</w:t>
      </w:r>
    </w:p>
    <w:p w14:paraId="6B15E7EF" w14:textId="77777777" w:rsidR="0011544A" w:rsidRPr="00CB0E76" w:rsidRDefault="0011544A" w:rsidP="0011544A">
      <w:pPr>
        <w:pStyle w:val="BodyText"/>
        <w:rPr>
          <w:rFonts w:ascii="Arial" w:hAnsi="Arial" w:cs="Arial"/>
          <w:sz w:val="20"/>
          <w:szCs w:val="20"/>
        </w:rPr>
      </w:pPr>
      <w:r w:rsidRPr="00CB0E76">
        <w:rPr>
          <w:rFonts w:ascii="Arial" w:hAnsi="Arial" w:cs="Arial"/>
          <w:sz w:val="20"/>
          <w:szCs w:val="20"/>
        </w:rPr>
        <w:t xml:space="preserve">Note that one can also use Kalman filter for prediction, which is recursively updated based on measurement noise and process noise, but that is not considered in our simulations.  </w:t>
      </w:r>
    </w:p>
    <w:p w14:paraId="426FB219" w14:textId="07B3DF85" w:rsidR="0011544A" w:rsidRPr="00C136AA" w:rsidRDefault="0011544A" w:rsidP="0011544A">
      <w:pPr>
        <w:pStyle w:val="Heading3"/>
        <w:jc w:val="both"/>
        <w:rPr>
          <w:rFonts w:cs="Arial"/>
          <w:lang w:val="en-US"/>
        </w:rPr>
      </w:pPr>
      <w:r>
        <w:rPr>
          <w:rFonts w:cs="Arial"/>
          <w:lang w:val="en-US"/>
        </w:rPr>
        <w:t>5</w:t>
      </w:r>
      <w:r w:rsidRPr="00C136AA">
        <w:rPr>
          <w:rFonts w:cs="Arial"/>
          <w:lang w:val="en-US"/>
        </w:rPr>
        <w:t>.1.3 AI-based CSI prediction</w:t>
      </w:r>
    </w:p>
    <w:p w14:paraId="52104B76" w14:textId="77777777" w:rsidR="0011544A" w:rsidRPr="00D66A7F" w:rsidRDefault="0011544A" w:rsidP="0011544A">
      <w:pPr>
        <w:jc w:val="both"/>
        <w:rPr>
          <w:rFonts w:ascii="Arial" w:hAnsi="Arial" w:cs="Arial"/>
          <w:b/>
          <w:sz w:val="20"/>
          <w:szCs w:val="20"/>
        </w:rPr>
      </w:pPr>
      <w:r w:rsidRPr="00D66A7F">
        <w:rPr>
          <w:rFonts w:ascii="Arial" w:hAnsi="Arial" w:cs="Arial"/>
          <w:sz w:val="20"/>
          <w:szCs w:val="20"/>
        </w:rPr>
        <w:t xml:space="preserve">For AI-based CSI prediction, a CSI report is also generated using the same two-step procedure as described for the non-AI based prediction case. Both AI and non-AI based prediction schemes use </w:t>
      </w:r>
      <w:proofErr w:type="gramStart"/>
      <w:r w:rsidRPr="00D66A7F">
        <w:rPr>
          <w:rFonts w:ascii="Arial" w:hAnsi="Arial" w:cs="Arial"/>
          <w:sz w:val="20"/>
          <w:szCs w:val="20"/>
        </w:rPr>
        <w:t>exactly the same</w:t>
      </w:r>
      <w:proofErr w:type="gramEnd"/>
      <w:r w:rsidRPr="00D66A7F">
        <w:rPr>
          <w:rFonts w:ascii="Arial" w:hAnsi="Arial" w:cs="Arial"/>
          <w:sz w:val="20"/>
          <w:szCs w:val="20"/>
        </w:rPr>
        <w:t xml:space="preserve"> reporting format according to the R</w:t>
      </w:r>
      <w:r>
        <w:rPr>
          <w:rFonts w:ascii="Arial" w:hAnsi="Arial" w:cs="Arial"/>
          <w:sz w:val="20"/>
          <w:szCs w:val="20"/>
        </w:rPr>
        <w:t>el</w:t>
      </w:r>
      <w:r w:rsidRPr="00D66A7F">
        <w:rPr>
          <w:rFonts w:ascii="Arial" w:hAnsi="Arial" w:cs="Arial"/>
          <w:sz w:val="20"/>
          <w:szCs w:val="20"/>
        </w:rPr>
        <w:t xml:space="preserve">-18 eType II codebook as explained in Section </w:t>
      </w:r>
      <w:r>
        <w:rPr>
          <w:rFonts w:ascii="Arial" w:hAnsi="Arial" w:cs="Arial"/>
          <w:sz w:val="20"/>
          <w:szCs w:val="20"/>
        </w:rPr>
        <w:t>3.1.2</w:t>
      </w:r>
      <w:r w:rsidRPr="00D66A7F">
        <w:rPr>
          <w:rFonts w:ascii="Arial" w:hAnsi="Arial" w:cs="Arial"/>
          <w:sz w:val="20"/>
          <w:szCs w:val="20"/>
        </w:rPr>
        <w:t xml:space="preserve">. </w:t>
      </w:r>
      <w:r w:rsidRPr="00D66A7F">
        <w:rPr>
          <w:rFonts w:ascii="Arial" w:hAnsi="Arial" w:cs="Arial"/>
          <w:b/>
          <w:sz w:val="20"/>
          <w:szCs w:val="20"/>
        </w:rPr>
        <w:t xml:space="preserve">The only difference is that the channel prediction for AI-based scheme is generated using an AI/ML model instead of the AR algorithm. </w:t>
      </w:r>
    </w:p>
    <w:p w14:paraId="562BDAA9" w14:textId="0877FE06" w:rsidR="0011544A" w:rsidRPr="00C136AA" w:rsidRDefault="0011544A" w:rsidP="0011544A">
      <w:pPr>
        <w:pStyle w:val="Heading4"/>
        <w:jc w:val="both"/>
        <w:rPr>
          <w:rFonts w:cs="Arial"/>
        </w:rPr>
      </w:pPr>
      <w:r>
        <w:rPr>
          <w:rFonts w:cs="Arial"/>
        </w:rPr>
        <w:t>5</w:t>
      </w:r>
      <w:r w:rsidRPr="00C136AA">
        <w:rPr>
          <w:rFonts w:cs="Arial"/>
        </w:rPr>
        <w:t>.1.3.1 AI model for channel prediction</w:t>
      </w:r>
    </w:p>
    <w:p w14:paraId="6B707BB4" w14:textId="5AF868B0" w:rsidR="0011544A" w:rsidRPr="00CB0E76" w:rsidRDefault="0011544A" w:rsidP="0011544A">
      <w:pPr>
        <w:pStyle w:val="BodyText"/>
        <w:rPr>
          <w:rFonts w:ascii="Arial" w:hAnsi="Arial" w:cs="Arial"/>
          <w:sz w:val="20"/>
          <w:szCs w:val="20"/>
        </w:rPr>
      </w:pPr>
      <w:r w:rsidRPr="00CB0E76">
        <w:rPr>
          <w:rFonts w:ascii="Arial" w:hAnsi="Arial" w:cs="Arial"/>
          <w:sz w:val="20"/>
          <w:szCs w:val="20"/>
        </w:rPr>
        <w:t xml:space="preserve">A transformer-based AI model is used for AI-based CSI prediction. To be in line with the non-AI baseline, prediction is done in </w:t>
      </w:r>
      <w:r w:rsidRPr="00CB0E76" w:rsidDel="009B7F51">
        <w:rPr>
          <w:rFonts w:ascii="Arial" w:hAnsi="Arial" w:cs="Arial"/>
          <w:sz w:val="20"/>
          <w:szCs w:val="20"/>
        </w:rPr>
        <w:t xml:space="preserve">the </w:t>
      </w:r>
      <w:r w:rsidRPr="00CB0E76">
        <w:rPr>
          <w:rFonts w:ascii="Arial" w:hAnsi="Arial" w:cs="Arial"/>
          <w:sz w:val="20"/>
          <w:szCs w:val="20"/>
        </w:rPr>
        <w:t xml:space="preserve">beam-delay domain. Firstly, the dimension along the delay domain is reduced by a linear layer with dimension less than the number of delay taps. Subsequently, channel is predicted per reduced delay tap dimension per receive antenna, i.e., along transmit beam and time dimension. Accordingly, input </w:t>
      </w:r>
      <w:r w:rsidRPr="00D52DEB">
        <w:rPr>
          <w:rFonts w:ascii="Arial" w:hAnsi="Arial" w:cs="Arial"/>
          <w:sz w:val="20"/>
          <w:szCs w:val="20"/>
        </w:rPr>
        <w:t>of the AI model is channel along transmit beam and time dimension per reduced delay tap per receive antenna, followed by expansion of the reduced delay dimension back to the initial delay dimension using a linear layer. Finally</w:t>
      </w:r>
      <w:r w:rsidRPr="00CB0E76">
        <w:rPr>
          <w:rFonts w:ascii="Arial" w:hAnsi="Arial" w:cs="Arial"/>
          <w:sz w:val="20"/>
          <w:szCs w:val="20"/>
        </w:rPr>
        <w:t xml:space="preserve">, the predicted beam-delay domain channel is post-processed back to the antenna-frequency domain. Note that the input to the transformer is embedded along the time dimension, which represents the time dimension per transmit beam along a higher dimension. Further, the dropout layer prevents overfitting the model to the training data. The transformer model processing is shown in </w:t>
      </w:r>
      <w:r w:rsidRPr="00CB0E76">
        <w:rPr>
          <w:rFonts w:ascii="Arial" w:hAnsi="Arial" w:cs="Arial"/>
          <w:sz w:val="20"/>
          <w:szCs w:val="20"/>
        </w:rPr>
        <w:fldChar w:fldCharType="begin"/>
      </w:r>
      <w:r w:rsidRPr="00CB0E76">
        <w:rPr>
          <w:rFonts w:ascii="Arial" w:hAnsi="Arial" w:cs="Arial"/>
          <w:sz w:val="20"/>
          <w:szCs w:val="20"/>
        </w:rPr>
        <w:instrText xml:space="preserve"> REF _Ref158985849 \h  \* MERGEFORMAT </w:instrText>
      </w:r>
      <w:r w:rsidRPr="00CB0E76">
        <w:rPr>
          <w:rFonts w:ascii="Arial" w:hAnsi="Arial" w:cs="Arial"/>
          <w:sz w:val="20"/>
          <w:szCs w:val="20"/>
        </w:rPr>
      </w:r>
      <w:r w:rsidRPr="00CB0E76">
        <w:rPr>
          <w:rFonts w:ascii="Arial" w:hAnsi="Arial" w:cs="Arial"/>
          <w:sz w:val="20"/>
          <w:szCs w:val="20"/>
        </w:rPr>
        <w:fldChar w:fldCharType="separate"/>
      </w:r>
      <w:r w:rsidR="00F1063C" w:rsidRPr="00D66A7F">
        <w:rPr>
          <w:rFonts w:ascii="Arial" w:hAnsi="Arial" w:cs="Arial"/>
          <w:sz w:val="20"/>
          <w:szCs w:val="20"/>
        </w:rPr>
        <w:t xml:space="preserve">Figure </w:t>
      </w:r>
      <w:r w:rsidR="00F1063C">
        <w:rPr>
          <w:rFonts w:ascii="Arial" w:hAnsi="Arial" w:cs="Arial"/>
          <w:sz w:val="20"/>
          <w:szCs w:val="20"/>
        </w:rPr>
        <w:t>4</w:t>
      </w:r>
      <w:r w:rsidRPr="00CB0E76">
        <w:rPr>
          <w:rFonts w:ascii="Arial" w:hAnsi="Arial" w:cs="Arial"/>
          <w:sz w:val="20"/>
          <w:szCs w:val="20"/>
        </w:rPr>
        <w:fldChar w:fldCharType="end"/>
      </w:r>
      <w:r w:rsidRPr="00CB0E76">
        <w:rPr>
          <w:rFonts w:ascii="Arial" w:hAnsi="Arial" w:cs="Arial"/>
          <w:sz w:val="20"/>
          <w:szCs w:val="20"/>
        </w:rPr>
        <w:t xml:space="preserve">, with the transformer encoder block shown in </w:t>
      </w:r>
      <w:r w:rsidRPr="00CB0E76">
        <w:rPr>
          <w:rFonts w:ascii="Arial" w:hAnsi="Arial" w:cs="Arial"/>
          <w:sz w:val="20"/>
          <w:szCs w:val="20"/>
        </w:rPr>
        <w:fldChar w:fldCharType="begin"/>
      </w:r>
      <w:r w:rsidRPr="00CB0E76">
        <w:rPr>
          <w:rFonts w:ascii="Arial" w:hAnsi="Arial" w:cs="Arial"/>
          <w:sz w:val="20"/>
          <w:szCs w:val="20"/>
        </w:rPr>
        <w:instrText xml:space="preserve"> REF _Ref158985878 \h  \* MERGEFORMAT </w:instrText>
      </w:r>
      <w:r w:rsidRPr="00CB0E76">
        <w:rPr>
          <w:rFonts w:ascii="Arial" w:hAnsi="Arial" w:cs="Arial"/>
          <w:sz w:val="20"/>
          <w:szCs w:val="20"/>
        </w:rPr>
      </w:r>
      <w:r w:rsidRPr="00CB0E76">
        <w:rPr>
          <w:rFonts w:ascii="Arial" w:hAnsi="Arial" w:cs="Arial"/>
          <w:sz w:val="20"/>
          <w:szCs w:val="20"/>
        </w:rPr>
        <w:fldChar w:fldCharType="separate"/>
      </w:r>
      <w:r w:rsidR="00F1063C" w:rsidRPr="00D66A7F">
        <w:rPr>
          <w:rFonts w:ascii="Arial" w:hAnsi="Arial" w:cs="Arial"/>
          <w:sz w:val="20"/>
          <w:szCs w:val="20"/>
        </w:rPr>
        <w:t xml:space="preserve">Figure </w:t>
      </w:r>
      <w:r w:rsidR="00F1063C">
        <w:rPr>
          <w:rFonts w:ascii="Arial" w:hAnsi="Arial" w:cs="Arial"/>
          <w:sz w:val="20"/>
          <w:szCs w:val="20"/>
        </w:rPr>
        <w:t>5</w:t>
      </w:r>
      <w:r w:rsidRPr="00CB0E76">
        <w:rPr>
          <w:rFonts w:ascii="Arial" w:hAnsi="Arial" w:cs="Arial"/>
          <w:sz w:val="20"/>
          <w:szCs w:val="20"/>
        </w:rPr>
        <w:fldChar w:fldCharType="end"/>
      </w:r>
      <w:r w:rsidRPr="00CB0E76">
        <w:rPr>
          <w:rFonts w:ascii="Arial" w:hAnsi="Arial" w:cs="Arial"/>
          <w:sz w:val="20"/>
          <w:szCs w:val="20"/>
        </w:rPr>
        <w:t xml:space="preserve">. The transformer model is </w:t>
      </w:r>
      <w:proofErr w:type="gramStart"/>
      <w:r w:rsidRPr="00CB0E76">
        <w:rPr>
          <w:rFonts w:ascii="Arial" w:hAnsi="Arial" w:cs="Arial"/>
          <w:sz w:val="20"/>
          <w:szCs w:val="20"/>
        </w:rPr>
        <w:t>similar to</w:t>
      </w:r>
      <w:proofErr w:type="gramEnd"/>
      <w:r w:rsidRPr="00CB0E76">
        <w:rPr>
          <w:rFonts w:ascii="Arial" w:hAnsi="Arial" w:cs="Arial"/>
          <w:sz w:val="20"/>
          <w:szCs w:val="20"/>
        </w:rPr>
        <w:t xml:space="preserve"> that described in </w:t>
      </w:r>
      <w:r w:rsidRPr="00CB0E76">
        <w:rPr>
          <w:rFonts w:ascii="Arial" w:hAnsi="Arial" w:cs="Arial"/>
          <w:sz w:val="20"/>
          <w:szCs w:val="20"/>
        </w:rPr>
        <w:fldChar w:fldCharType="begin"/>
      </w:r>
      <w:r w:rsidRPr="00CB0E76">
        <w:rPr>
          <w:rFonts w:ascii="Arial" w:hAnsi="Arial" w:cs="Arial"/>
          <w:sz w:val="20"/>
          <w:szCs w:val="20"/>
        </w:rPr>
        <w:instrText xml:space="preserve"> REF _Ref158656560 \n \h  \* MERGEFORMAT </w:instrText>
      </w:r>
      <w:r w:rsidRPr="00CB0E76">
        <w:rPr>
          <w:rFonts w:ascii="Arial" w:hAnsi="Arial" w:cs="Arial"/>
          <w:sz w:val="20"/>
          <w:szCs w:val="20"/>
        </w:rPr>
      </w:r>
      <w:r w:rsidRPr="00CB0E76">
        <w:rPr>
          <w:rFonts w:ascii="Arial" w:hAnsi="Arial" w:cs="Arial"/>
          <w:sz w:val="20"/>
          <w:szCs w:val="20"/>
        </w:rPr>
        <w:fldChar w:fldCharType="separate"/>
      </w:r>
      <w:r w:rsidR="00F1063C">
        <w:rPr>
          <w:rFonts w:ascii="Arial" w:hAnsi="Arial" w:cs="Arial"/>
          <w:sz w:val="20"/>
          <w:szCs w:val="20"/>
        </w:rPr>
        <w:t>[4]</w:t>
      </w:r>
      <w:r w:rsidRPr="00CB0E76">
        <w:rPr>
          <w:rFonts w:ascii="Arial" w:hAnsi="Arial" w:cs="Arial"/>
          <w:sz w:val="20"/>
          <w:szCs w:val="20"/>
        </w:rPr>
        <w:fldChar w:fldCharType="end"/>
      </w:r>
      <w:r w:rsidRPr="00CB0E76">
        <w:rPr>
          <w:rFonts w:ascii="Arial" w:hAnsi="Arial" w:cs="Arial"/>
          <w:sz w:val="20"/>
          <w:szCs w:val="20"/>
        </w:rPr>
        <w:t xml:space="preserve">, with necessary modifications to have the training and inference in the complex-domain, which is implemented with Google’s JAX framework. The parameters for the transformer encoder block that have been used in this paper are given in </w:t>
      </w:r>
      <w:r w:rsidRPr="00CB0E76">
        <w:rPr>
          <w:rFonts w:ascii="Arial" w:hAnsi="Arial" w:cs="Arial"/>
          <w:sz w:val="20"/>
          <w:szCs w:val="20"/>
        </w:rPr>
        <w:fldChar w:fldCharType="begin"/>
      </w:r>
      <w:r w:rsidRPr="00CB0E76">
        <w:rPr>
          <w:rFonts w:ascii="Arial" w:hAnsi="Arial" w:cs="Arial"/>
          <w:sz w:val="20"/>
          <w:szCs w:val="20"/>
        </w:rPr>
        <w:instrText xml:space="preserve"> REF _Ref158985913 \h  \* MERGEFORMAT </w:instrText>
      </w:r>
      <w:r w:rsidRPr="00CB0E76">
        <w:rPr>
          <w:rFonts w:ascii="Arial" w:hAnsi="Arial" w:cs="Arial"/>
          <w:sz w:val="20"/>
          <w:szCs w:val="20"/>
        </w:rPr>
      </w:r>
      <w:r w:rsidRPr="00CB0E76">
        <w:rPr>
          <w:rFonts w:ascii="Arial" w:hAnsi="Arial" w:cs="Arial"/>
          <w:sz w:val="20"/>
          <w:szCs w:val="20"/>
        </w:rPr>
        <w:fldChar w:fldCharType="separate"/>
      </w:r>
      <w:r w:rsidR="00F1063C" w:rsidRPr="00D66A7F">
        <w:rPr>
          <w:rFonts w:ascii="Arial" w:hAnsi="Arial" w:cs="Arial"/>
          <w:sz w:val="20"/>
          <w:szCs w:val="20"/>
        </w:rPr>
        <w:t xml:space="preserve">Table </w:t>
      </w:r>
      <w:r w:rsidR="00AA69F8">
        <w:rPr>
          <w:rFonts w:ascii="Arial" w:hAnsi="Arial" w:cs="Arial"/>
          <w:sz w:val="20"/>
          <w:szCs w:val="20"/>
        </w:rPr>
        <w:t>3</w:t>
      </w:r>
      <w:r w:rsidRPr="00CB0E76">
        <w:rPr>
          <w:rFonts w:ascii="Arial" w:hAnsi="Arial" w:cs="Arial"/>
          <w:sz w:val="20"/>
          <w:szCs w:val="20"/>
        </w:rPr>
        <w:fldChar w:fldCharType="end"/>
      </w:r>
      <w:r w:rsidRPr="00CB0E76">
        <w:rPr>
          <w:rFonts w:ascii="Arial" w:hAnsi="Arial" w:cs="Arial"/>
          <w:sz w:val="20"/>
          <w:szCs w:val="20"/>
        </w:rPr>
        <w:t xml:space="preserve">, where the parameters are described in </w:t>
      </w:r>
      <w:r w:rsidRPr="00CB0E76">
        <w:rPr>
          <w:rFonts w:ascii="Arial" w:hAnsi="Arial" w:cs="Arial"/>
          <w:sz w:val="20"/>
          <w:szCs w:val="20"/>
        </w:rPr>
        <w:fldChar w:fldCharType="begin"/>
      </w:r>
      <w:r w:rsidRPr="00CB0E76">
        <w:rPr>
          <w:rFonts w:ascii="Arial" w:hAnsi="Arial" w:cs="Arial"/>
          <w:sz w:val="20"/>
          <w:szCs w:val="20"/>
        </w:rPr>
        <w:instrText xml:space="preserve"> REF _Ref158656560 \r \h  \* MERGEFORMAT </w:instrText>
      </w:r>
      <w:r w:rsidRPr="00CB0E76">
        <w:rPr>
          <w:rFonts w:ascii="Arial" w:hAnsi="Arial" w:cs="Arial"/>
          <w:sz w:val="20"/>
          <w:szCs w:val="20"/>
        </w:rPr>
      </w:r>
      <w:r w:rsidRPr="00CB0E76">
        <w:rPr>
          <w:rFonts w:ascii="Arial" w:hAnsi="Arial" w:cs="Arial"/>
          <w:sz w:val="20"/>
          <w:szCs w:val="20"/>
        </w:rPr>
        <w:fldChar w:fldCharType="separate"/>
      </w:r>
      <w:r w:rsidR="00F1063C">
        <w:rPr>
          <w:rFonts w:ascii="Arial" w:hAnsi="Arial" w:cs="Arial"/>
          <w:sz w:val="20"/>
          <w:szCs w:val="20"/>
        </w:rPr>
        <w:t>[4]</w:t>
      </w:r>
      <w:r w:rsidRPr="00CB0E76">
        <w:rPr>
          <w:rFonts w:ascii="Arial" w:hAnsi="Arial" w:cs="Arial"/>
          <w:sz w:val="20"/>
          <w:szCs w:val="20"/>
        </w:rPr>
        <w:fldChar w:fldCharType="end"/>
      </w:r>
      <w:r w:rsidRPr="00CB0E76">
        <w:rPr>
          <w:rFonts w:ascii="Arial" w:hAnsi="Arial" w:cs="Arial"/>
          <w:sz w:val="20"/>
          <w:szCs w:val="20"/>
        </w:rPr>
        <w:t xml:space="preserve">. However, with the dimension reduction for the delay domain, our updated AI model has now a much lower computational complexity comparing to our previous AI model described in </w:t>
      </w:r>
      <w:r w:rsidRPr="00CB0E76">
        <w:rPr>
          <w:rFonts w:ascii="Arial" w:hAnsi="Arial" w:cs="Arial"/>
          <w:sz w:val="20"/>
          <w:szCs w:val="20"/>
        </w:rPr>
        <w:fldChar w:fldCharType="begin"/>
      </w:r>
      <w:r w:rsidRPr="00CB0E76">
        <w:rPr>
          <w:rFonts w:ascii="Arial" w:hAnsi="Arial" w:cs="Arial"/>
          <w:sz w:val="20"/>
          <w:szCs w:val="20"/>
        </w:rPr>
        <w:instrText xml:space="preserve"> REF _Ref162365261 \r \h  \* MERGEFORMAT </w:instrText>
      </w:r>
      <w:r w:rsidRPr="00CB0E76">
        <w:rPr>
          <w:rFonts w:ascii="Arial" w:hAnsi="Arial" w:cs="Arial"/>
          <w:sz w:val="20"/>
          <w:szCs w:val="20"/>
        </w:rPr>
      </w:r>
      <w:r w:rsidRPr="00CB0E76">
        <w:rPr>
          <w:rFonts w:ascii="Arial" w:hAnsi="Arial" w:cs="Arial"/>
          <w:sz w:val="20"/>
          <w:szCs w:val="20"/>
        </w:rPr>
        <w:fldChar w:fldCharType="separate"/>
      </w:r>
      <w:r w:rsidR="00F1063C">
        <w:rPr>
          <w:rFonts w:ascii="Arial" w:hAnsi="Arial" w:cs="Arial"/>
          <w:sz w:val="20"/>
          <w:szCs w:val="20"/>
        </w:rPr>
        <w:t>[5]</w:t>
      </w:r>
      <w:r w:rsidRPr="00CB0E76">
        <w:rPr>
          <w:rFonts w:ascii="Arial" w:hAnsi="Arial" w:cs="Arial"/>
          <w:sz w:val="20"/>
          <w:szCs w:val="20"/>
        </w:rPr>
        <w:fldChar w:fldCharType="end"/>
      </w:r>
      <w:r w:rsidRPr="00CB0E76">
        <w:rPr>
          <w:rFonts w:ascii="Arial" w:hAnsi="Arial" w:cs="Arial"/>
          <w:sz w:val="20"/>
          <w:szCs w:val="20"/>
        </w:rPr>
        <w:t>. The model is trained with NMSE loss function, where the loss value is the average NMSE between the predicted channel by the AI model and the ground truth (i.e., the estimated channel based on CSI-RS) at each prediction slot.</w:t>
      </w:r>
    </w:p>
    <w:p w14:paraId="5546A153" w14:textId="2E91D317" w:rsidR="0011544A" w:rsidRPr="00D66A7F" w:rsidRDefault="0011544A" w:rsidP="0011544A">
      <w:pPr>
        <w:pStyle w:val="Caption"/>
        <w:jc w:val="center"/>
        <w:rPr>
          <w:rFonts w:ascii="Arial" w:hAnsi="Arial" w:cs="Arial"/>
          <w:sz w:val="20"/>
          <w:szCs w:val="20"/>
        </w:rPr>
      </w:pPr>
      <w:bookmarkStart w:id="19" w:name="_Ref158985913"/>
      <w:r w:rsidRPr="00D66A7F">
        <w:rPr>
          <w:rFonts w:ascii="Arial" w:hAnsi="Arial" w:cs="Arial"/>
          <w:sz w:val="20"/>
          <w:szCs w:val="20"/>
        </w:rPr>
        <w:t xml:space="preserve">Table </w:t>
      </w:r>
      <w:r w:rsidRPr="00D66A7F">
        <w:rPr>
          <w:rFonts w:ascii="Arial" w:hAnsi="Arial" w:cs="Arial"/>
          <w:sz w:val="20"/>
          <w:szCs w:val="20"/>
        </w:rPr>
        <w:fldChar w:fldCharType="begin"/>
      </w:r>
      <w:r w:rsidRPr="00D66A7F">
        <w:rPr>
          <w:rFonts w:ascii="Arial" w:hAnsi="Arial" w:cs="Arial"/>
          <w:sz w:val="20"/>
          <w:szCs w:val="20"/>
        </w:rPr>
        <w:instrText xml:space="preserve"> SEQ Table \* ARABIC </w:instrText>
      </w:r>
      <w:r w:rsidRPr="00D66A7F">
        <w:rPr>
          <w:rFonts w:ascii="Arial" w:hAnsi="Arial" w:cs="Arial"/>
          <w:sz w:val="20"/>
          <w:szCs w:val="20"/>
        </w:rPr>
        <w:fldChar w:fldCharType="separate"/>
      </w:r>
      <w:r w:rsidR="005B6B21">
        <w:rPr>
          <w:rFonts w:ascii="Arial" w:hAnsi="Arial" w:cs="Arial"/>
          <w:noProof/>
          <w:sz w:val="20"/>
          <w:szCs w:val="20"/>
        </w:rPr>
        <w:t>3</w:t>
      </w:r>
      <w:r w:rsidRPr="00D66A7F">
        <w:rPr>
          <w:rFonts w:ascii="Arial" w:hAnsi="Arial" w:cs="Arial"/>
          <w:sz w:val="20"/>
          <w:szCs w:val="20"/>
        </w:rPr>
        <w:fldChar w:fldCharType="end"/>
      </w:r>
      <w:bookmarkEnd w:id="19"/>
      <w:r w:rsidRPr="00D66A7F">
        <w:rPr>
          <w:rFonts w:ascii="Arial" w:hAnsi="Arial" w:cs="Arial"/>
          <w:sz w:val="20"/>
          <w:szCs w:val="20"/>
        </w:rPr>
        <w:tab/>
        <w:t xml:space="preserve">Parameters for transformer encoder block and training </w:t>
      </w:r>
    </w:p>
    <w:tbl>
      <w:tblPr>
        <w:tblStyle w:val="TableGrid"/>
        <w:tblW w:w="0" w:type="auto"/>
        <w:jc w:val="center"/>
        <w:tblLook w:val="04A0" w:firstRow="1" w:lastRow="0" w:firstColumn="1" w:lastColumn="0" w:noHBand="0" w:noVBand="1"/>
      </w:tblPr>
      <w:tblGrid>
        <w:gridCol w:w="2814"/>
        <w:gridCol w:w="850"/>
      </w:tblGrid>
      <w:tr w:rsidR="0011544A" w:rsidRPr="00D66A7F" w14:paraId="662FB6AE" w14:textId="77777777" w:rsidTr="007E4436">
        <w:trPr>
          <w:jc w:val="center"/>
        </w:trPr>
        <w:tc>
          <w:tcPr>
            <w:tcW w:w="0" w:type="auto"/>
            <w:shd w:val="clear" w:color="auto" w:fill="D9D9D9" w:themeFill="background1" w:themeFillShade="D9"/>
          </w:tcPr>
          <w:p w14:paraId="11A7CD97" w14:textId="77777777" w:rsidR="0011544A" w:rsidRPr="00D66A7F" w:rsidRDefault="0011544A" w:rsidP="007E4436">
            <w:pPr>
              <w:jc w:val="center"/>
              <w:rPr>
                <w:rFonts w:ascii="Arial" w:hAnsi="Arial" w:cs="Arial"/>
                <w:b/>
                <w:sz w:val="20"/>
                <w:szCs w:val="20"/>
              </w:rPr>
            </w:pPr>
            <w:r w:rsidRPr="00D66A7F">
              <w:rPr>
                <w:rFonts w:ascii="Arial" w:hAnsi="Arial" w:cs="Arial"/>
                <w:b/>
                <w:sz w:val="20"/>
                <w:szCs w:val="20"/>
              </w:rPr>
              <w:t>Parameters</w:t>
            </w:r>
          </w:p>
        </w:tc>
        <w:tc>
          <w:tcPr>
            <w:tcW w:w="0" w:type="auto"/>
            <w:shd w:val="clear" w:color="auto" w:fill="D9D9D9" w:themeFill="background1" w:themeFillShade="D9"/>
          </w:tcPr>
          <w:p w14:paraId="6D86C490" w14:textId="77777777" w:rsidR="0011544A" w:rsidRPr="00D66A7F" w:rsidRDefault="0011544A" w:rsidP="007E4436">
            <w:pPr>
              <w:jc w:val="center"/>
              <w:rPr>
                <w:rFonts w:ascii="Arial" w:hAnsi="Arial" w:cs="Arial"/>
                <w:b/>
                <w:sz w:val="20"/>
                <w:szCs w:val="20"/>
              </w:rPr>
            </w:pPr>
            <w:r w:rsidRPr="00D66A7F">
              <w:rPr>
                <w:rFonts w:ascii="Arial" w:hAnsi="Arial" w:cs="Arial"/>
                <w:b/>
                <w:sz w:val="20"/>
                <w:szCs w:val="20"/>
              </w:rPr>
              <w:t>Values</w:t>
            </w:r>
          </w:p>
        </w:tc>
      </w:tr>
      <w:tr w:rsidR="0011544A" w:rsidRPr="00D66A7F" w14:paraId="7BE31FCF" w14:textId="77777777" w:rsidTr="007E4436">
        <w:trPr>
          <w:jc w:val="center"/>
        </w:trPr>
        <w:tc>
          <w:tcPr>
            <w:tcW w:w="0" w:type="auto"/>
          </w:tcPr>
          <w:p w14:paraId="4F80207B" w14:textId="77777777" w:rsidR="0011544A" w:rsidRPr="00D66A7F" w:rsidRDefault="0011544A" w:rsidP="007E4436">
            <w:pPr>
              <w:jc w:val="center"/>
              <w:rPr>
                <w:rFonts w:ascii="Arial" w:hAnsi="Arial" w:cs="Arial"/>
                <w:sz w:val="20"/>
                <w:szCs w:val="20"/>
              </w:rPr>
            </w:pPr>
            <w:r w:rsidRPr="00D66A7F">
              <w:rPr>
                <w:rFonts w:ascii="Arial" w:hAnsi="Arial" w:cs="Arial"/>
                <w:sz w:val="20"/>
                <w:szCs w:val="20"/>
              </w:rPr>
              <w:t>Dropout rate</w:t>
            </w:r>
          </w:p>
        </w:tc>
        <w:tc>
          <w:tcPr>
            <w:tcW w:w="0" w:type="auto"/>
          </w:tcPr>
          <w:p w14:paraId="016ADE69" w14:textId="77777777" w:rsidR="0011544A" w:rsidRPr="00D66A7F" w:rsidRDefault="0011544A" w:rsidP="007E4436">
            <w:pPr>
              <w:jc w:val="center"/>
              <w:rPr>
                <w:rFonts w:ascii="Arial" w:hAnsi="Arial" w:cs="Arial"/>
                <w:sz w:val="20"/>
                <w:szCs w:val="20"/>
              </w:rPr>
            </w:pPr>
            <w:r w:rsidRPr="00D66A7F">
              <w:rPr>
                <w:rFonts w:ascii="Arial" w:hAnsi="Arial" w:cs="Arial"/>
                <w:sz w:val="20"/>
                <w:szCs w:val="20"/>
              </w:rPr>
              <w:t>0.01</w:t>
            </w:r>
          </w:p>
        </w:tc>
      </w:tr>
      <w:tr w:rsidR="0011544A" w:rsidRPr="00D66A7F" w14:paraId="32D3275E" w14:textId="77777777" w:rsidTr="007E4436">
        <w:trPr>
          <w:jc w:val="center"/>
        </w:trPr>
        <w:tc>
          <w:tcPr>
            <w:tcW w:w="0" w:type="auto"/>
          </w:tcPr>
          <w:p w14:paraId="534834D8" w14:textId="77777777" w:rsidR="0011544A" w:rsidRPr="00D66A7F" w:rsidRDefault="0011544A" w:rsidP="007E4436">
            <w:pPr>
              <w:jc w:val="center"/>
              <w:rPr>
                <w:rFonts w:ascii="Arial" w:hAnsi="Arial" w:cs="Arial"/>
                <w:sz w:val="20"/>
                <w:szCs w:val="20"/>
              </w:rPr>
            </w:pPr>
            <w:r w:rsidRPr="00D66A7F">
              <w:rPr>
                <w:rFonts w:ascii="Arial" w:hAnsi="Arial" w:cs="Arial"/>
                <w:sz w:val="20"/>
                <w:szCs w:val="20"/>
              </w:rPr>
              <w:t>Embedding dimension</w:t>
            </w:r>
          </w:p>
        </w:tc>
        <w:tc>
          <w:tcPr>
            <w:tcW w:w="0" w:type="auto"/>
          </w:tcPr>
          <w:p w14:paraId="14203663" w14:textId="77777777" w:rsidR="0011544A" w:rsidRPr="00D66A7F" w:rsidRDefault="0011544A" w:rsidP="007E4436">
            <w:pPr>
              <w:jc w:val="center"/>
              <w:rPr>
                <w:rFonts w:ascii="Arial" w:hAnsi="Arial" w:cs="Arial"/>
                <w:sz w:val="20"/>
                <w:szCs w:val="20"/>
              </w:rPr>
            </w:pPr>
            <w:r w:rsidRPr="00D66A7F">
              <w:rPr>
                <w:rFonts w:ascii="Arial" w:hAnsi="Arial" w:cs="Arial"/>
                <w:sz w:val="20"/>
                <w:szCs w:val="20"/>
              </w:rPr>
              <w:t>12</w:t>
            </w:r>
          </w:p>
        </w:tc>
      </w:tr>
      <w:tr w:rsidR="0011544A" w:rsidRPr="00D66A7F" w14:paraId="15F3F89B" w14:textId="77777777" w:rsidTr="007E4436">
        <w:trPr>
          <w:jc w:val="center"/>
        </w:trPr>
        <w:tc>
          <w:tcPr>
            <w:tcW w:w="0" w:type="auto"/>
          </w:tcPr>
          <w:p w14:paraId="699A0BDA" w14:textId="77777777" w:rsidR="0011544A" w:rsidRPr="00D66A7F" w:rsidRDefault="0011544A" w:rsidP="007E4436">
            <w:pPr>
              <w:jc w:val="center"/>
              <w:rPr>
                <w:rFonts w:ascii="Arial" w:hAnsi="Arial" w:cs="Arial"/>
                <w:sz w:val="20"/>
                <w:szCs w:val="20"/>
              </w:rPr>
            </w:pPr>
            <w:r w:rsidRPr="00D66A7F">
              <w:rPr>
                <w:rFonts w:ascii="Arial" w:hAnsi="Arial" w:cs="Arial"/>
                <w:sz w:val="20"/>
                <w:szCs w:val="20"/>
              </w:rPr>
              <w:t>Number of attention heads</w:t>
            </w:r>
          </w:p>
        </w:tc>
        <w:tc>
          <w:tcPr>
            <w:tcW w:w="0" w:type="auto"/>
          </w:tcPr>
          <w:p w14:paraId="55C587B4" w14:textId="77777777" w:rsidR="0011544A" w:rsidRPr="00D66A7F" w:rsidRDefault="0011544A" w:rsidP="007E4436">
            <w:pPr>
              <w:jc w:val="center"/>
              <w:rPr>
                <w:rFonts w:ascii="Arial" w:hAnsi="Arial" w:cs="Arial"/>
                <w:sz w:val="20"/>
                <w:szCs w:val="20"/>
              </w:rPr>
            </w:pPr>
            <w:r w:rsidRPr="00D66A7F">
              <w:rPr>
                <w:rFonts w:ascii="Arial" w:hAnsi="Arial" w:cs="Arial"/>
                <w:sz w:val="20"/>
                <w:szCs w:val="20"/>
              </w:rPr>
              <w:t>3</w:t>
            </w:r>
          </w:p>
        </w:tc>
      </w:tr>
      <w:tr w:rsidR="0011544A" w:rsidRPr="00D66A7F" w14:paraId="411DF220" w14:textId="77777777" w:rsidTr="007E4436">
        <w:trPr>
          <w:jc w:val="center"/>
        </w:trPr>
        <w:tc>
          <w:tcPr>
            <w:tcW w:w="0" w:type="auto"/>
          </w:tcPr>
          <w:p w14:paraId="4B952195" w14:textId="77777777" w:rsidR="0011544A" w:rsidRPr="00D66A7F" w:rsidRDefault="0011544A" w:rsidP="007E4436">
            <w:pPr>
              <w:jc w:val="center"/>
              <w:rPr>
                <w:rFonts w:ascii="Arial" w:hAnsi="Arial" w:cs="Arial"/>
                <w:sz w:val="20"/>
                <w:szCs w:val="20"/>
              </w:rPr>
            </w:pPr>
            <w:r w:rsidRPr="00D66A7F">
              <w:rPr>
                <w:rFonts w:ascii="Arial" w:hAnsi="Arial" w:cs="Arial"/>
                <w:sz w:val="20"/>
                <w:szCs w:val="20"/>
              </w:rPr>
              <w:t>Size of key, query and values</w:t>
            </w:r>
          </w:p>
        </w:tc>
        <w:tc>
          <w:tcPr>
            <w:tcW w:w="0" w:type="auto"/>
          </w:tcPr>
          <w:p w14:paraId="333631B6" w14:textId="77777777" w:rsidR="0011544A" w:rsidRPr="00D66A7F" w:rsidRDefault="0011544A" w:rsidP="007E4436">
            <w:pPr>
              <w:jc w:val="center"/>
              <w:rPr>
                <w:rFonts w:ascii="Arial" w:hAnsi="Arial" w:cs="Arial"/>
                <w:sz w:val="20"/>
                <w:szCs w:val="20"/>
              </w:rPr>
            </w:pPr>
            <w:r w:rsidRPr="00D66A7F">
              <w:rPr>
                <w:rFonts w:ascii="Arial" w:hAnsi="Arial" w:cs="Arial"/>
                <w:sz w:val="20"/>
                <w:szCs w:val="20"/>
              </w:rPr>
              <w:t>4</w:t>
            </w:r>
          </w:p>
        </w:tc>
      </w:tr>
      <w:tr w:rsidR="0011544A" w:rsidRPr="00D66A7F" w14:paraId="2A62E261" w14:textId="77777777" w:rsidTr="007E4436">
        <w:trPr>
          <w:jc w:val="center"/>
        </w:trPr>
        <w:tc>
          <w:tcPr>
            <w:tcW w:w="0" w:type="auto"/>
          </w:tcPr>
          <w:p w14:paraId="34DE9BC1" w14:textId="77777777" w:rsidR="0011544A" w:rsidRPr="00D66A7F" w:rsidRDefault="0011544A" w:rsidP="007E4436">
            <w:pPr>
              <w:jc w:val="center"/>
              <w:rPr>
                <w:rFonts w:ascii="Arial" w:hAnsi="Arial" w:cs="Arial"/>
                <w:sz w:val="20"/>
                <w:szCs w:val="20"/>
              </w:rPr>
            </w:pPr>
            <w:r w:rsidRPr="00D66A7F">
              <w:rPr>
                <w:rFonts w:ascii="Arial" w:hAnsi="Arial" w:cs="Arial"/>
                <w:sz w:val="20"/>
                <w:szCs w:val="20"/>
              </w:rPr>
              <w:t>Number of encoder blocks</w:t>
            </w:r>
          </w:p>
        </w:tc>
        <w:tc>
          <w:tcPr>
            <w:tcW w:w="0" w:type="auto"/>
          </w:tcPr>
          <w:p w14:paraId="5B0A04B1" w14:textId="77777777" w:rsidR="0011544A" w:rsidRPr="00D66A7F" w:rsidRDefault="0011544A" w:rsidP="007E4436">
            <w:pPr>
              <w:jc w:val="center"/>
              <w:rPr>
                <w:rFonts w:ascii="Arial" w:hAnsi="Arial" w:cs="Arial"/>
                <w:sz w:val="20"/>
                <w:szCs w:val="20"/>
              </w:rPr>
            </w:pPr>
            <w:r w:rsidRPr="00D66A7F">
              <w:rPr>
                <w:rFonts w:ascii="Arial" w:hAnsi="Arial" w:cs="Arial"/>
                <w:sz w:val="20"/>
                <w:szCs w:val="20"/>
              </w:rPr>
              <w:t>3</w:t>
            </w:r>
          </w:p>
        </w:tc>
      </w:tr>
      <w:tr w:rsidR="0011544A" w:rsidRPr="00D66A7F" w14:paraId="5C2706D4" w14:textId="77777777" w:rsidTr="007E4436">
        <w:trPr>
          <w:jc w:val="center"/>
        </w:trPr>
        <w:tc>
          <w:tcPr>
            <w:tcW w:w="0" w:type="auto"/>
          </w:tcPr>
          <w:p w14:paraId="2E93622E" w14:textId="77777777" w:rsidR="0011544A" w:rsidRPr="00D66A7F" w:rsidRDefault="0011544A" w:rsidP="007E4436">
            <w:pPr>
              <w:jc w:val="center"/>
              <w:rPr>
                <w:rFonts w:ascii="Arial" w:hAnsi="Arial" w:cs="Arial"/>
                <w:sz w:val="20"/>
                <w:szCs w:val="20"/>
              </w:rPr>
            </w:pPr>
            <w:r w:rsidRPr="00D66A7F">
              <w:rPr>
                <w:rFonts w:ascii="Arial" w:hAnsi="Arial" w:cs="Arial"/>
                <w:sz w:val="20"/>
                <w:szCs w:val="20"/>
              </w:rPr>
              <w:t>Reduced delay dimension</w:t>
            </w:r>
          </w:p>
        </w:tc>
        <w:tc>
          <w:tcPr>
            <w:tcW w:w="0" w:type="auto"/>
          </w:tcPr>
          <w:p w14:paraId="672A485D" w14:textId="77777777" w:rsidR="0011544A" w:rsidRPr="00D66A7F" w:rsidRDefault="0011544A" w:rsidP="007E4436">
            <w:pPr>
              <w:jc w:val="center"/>
              <w:rPr>
                <w:rFonts w:ascii="Arial" w:hAnsi="Arial" w:cs="Arial"/>
                <w:sz w:val="20"/>
                <w:szCs w:val="20"/>
              </w:rPr>
            </w:pPr>
            <w:r w:rsidRPr="00D66A7F">
              <w:rPr>
                <w:rFonts w:ascii="Arial" w:hAnsi="Arial" w:cs="Arial"/>
                <w:sz w:val="20"/>
                <w:szCs w:val="20"/>
              </w:rPr>
              <w:t>8</w:t>
            </w:r>
          </w:p>
        </w:tc>
      </w:tr>
      <w:tr w:rsidR="0011544A" w:rsidRPr="00D66A7F" w14:paraId="5BF19D1B" w14:textId="77777777" w:rsidTr="007E4436">
        <w:trPr>
          <w:jc w:val="center"/>
        </w:trPr>
        <w:tc>
          <w:tcPr>
            <w:tcW w:w="0" w:type="auto"/>
          </w:tcPr>
          <w:p w14:paraId="603DD432" w14:textId="77777777" w:rsidR="0011544A" w:rsidRPr="00D66A7F" w:rsidRDefault="0011544A" w:rsidP="007E4436">
            <w:pPr>
              <w:jc w:val="center"/>
              <w:rPr>
                <w:rFonts w:ascii="Arial" w:hAnsi="Arial" w:cs="Arial"/>
                <w:sz w:val="20"/>
                <w:szCs w:val="20"/>
              </w:rPr>
            </w:pPr>
            <w:r w:rsidRPr="00D66A7F">
              <w:rPr>
                <w:rFonts w:ascii="Arial" w:hAnsi="Arial" w:cs="Arial"/>
                <w:sz w:val="20"/>
                <w:szCs w:val="20"/>
              </w:rPr>
              <w:t>Optimizer</w:t>
            </w:r>
          </w:p>
        </w:tc>
        <w:tc>
          <w:tcPr>
            <w:tcW w:w="0" w:type="auto"/>
          </w:tcPr>
          <w:p w14:paraId="3F02728F" w14:textId="77777777" w:rsidR="0011544A" w:rsidRPr="00D66A7F" w:rsidRDefault="0011544A" w:rsidP="007E4436">
            <w:pPr>
              <w:jc w:val="center"/>
              <w:rPr>
                <w:rFonts w:ascii="Arial" w:hAnsi="Arial" w:cs="Arial"/>
                <w:sz w:val="20"/>
                <w:szCs w:val="20"/>
              </w:rPr>
            </w:pPr>
            <w:r w:rsidRPr="00D66A7F">
              <w:rPr>
                <w:rFonts w:ascii="Arial" w:hAnsi="Arial" w:cs="Arial"/>
                <w:sz w:val="20"/>
                <w:szCs w:val="20"/>
              </w:rPr>
              <w:t>Adam</w:t>
            </w:r>
          </w:p>
        </w:tc>
      </w:tr>
      <w:tr w:rsidR="0011544A" w:rsidRPr="00D66A7F" w14:paraId="68030C94" w14:textId="77777777" w:rsidTr="007E4436">
        <w:trPr>
          <w:jc w:val="center"/>
        </w:trPr>
        <w:tc>
          <w:tcPr>
            <w:tcW w:w="0" w:type="auto"/>
          </w:tcPr>
          <w:p w14:paraId="5F2507BF" w14:textId="77777777" w:rsidR="0011544A" w:rsidRPr="00D66A7F" w:rsidRDefault="0011544A" w:rsidP="007E4436">
            <w:pPr>
              <w:jc w:val="center"/>
              <w:rPr>
                <w:rFonts w:ascii="Arial" w:hAnsi="Arial" w:cs="Arial"/>
                <w:sz w:val="20"/>
                <w:szCs w:val="20"/>
              </w:rPr>
            </w:pPr>
            <w:r w:rsidRPr="00D66A7F">
              <w:rPr>
                <w:rFonts w:ascii="Arial" w:hAnsi="Arial" w:cs="Arial"/>
                <w:sz w:val="20"/>
                <w:szCs w:val="20"/>
              </w:rPr>
              <w:t>Learning rate</w:t>
            </w:r>
          </w:p>
        </w:tc>
        <w:tc>
          <w:tcPr>
            <w:tcW w:w="0" w:type="auto"/>
          </w:tcPr>
          <w:p w14:paraId="2AA71CA7" w14:textId="77777777" w:rsidR="0011544A" w:rsidRPr="00D66A7F" w:rsidRDefault="00574D84" w:rsidP="007E4436">
            <w:pPr>
              <w:jc w:val="center"/>
              <w:rPr>
                <w:rFonts w:ascii="Arial" w:hAnsi="Arial" w:cs="Arial"/>
                <w:sz w:val="20"/>
                <w:szCs w:val="20"/>
              </w:rPr>
            </w:pPr>
            <m:oMathPara>
              <m:oMath>
                <m:sSup>
                  <m:sSupPr>
                    <m:ctrlPr>
                      <w:rPr>
                        <w:rFonts w:ascii="Cambria Math" w:hAnsi="Cambria Math" w:cs="Arial"/>
                        <w:i/>
                        <w:sz w:val="20"/>
                        <w:szCs w:val="20"/>
                      </w:rPr>
                    </m:ctrlPr>
                  </m:sSupPr>
                  <m:e>
                    <m:r>
                      <w:rPr>
                        <w:rFonts w:ascii="Cambria Math" w:hAnsi="Cambria Math" w:cs="Arial"/>
                        <w:sz w:val="20"/>
                        <w:szCs w:val="20"/>
                      </w:rPr>
                      <m:t>10</m:t>
                    </m:r>
                  </m:e>
                  <m:sup>
                    <m:r>
                      <w:rPr>
                        <w:rFonts w:ascii="Cambria Math" w:hAnsi="Cambria Math" w:cs="Arial"/>
                        <w:sz w:val="20"/>
                        <w:szCs w:val="20"/>
                      </w:rPr>
                      <m:t>-4</m:t>
                    </m:r>
                  </m:sup>
                </m:sSup>
              </m:oMath>
            </m:oMathPara>
          </w:p>
        </w:tc>
      </w:tr>
    </w:tbl>
    <w:p w14:paraId="580688C5" w14:textId="77777777" w:rsidR="0011544A" w:rsidRPr="00C136AA" w:rsidRDefault="0011544A" w:rsidP="0011544A">
      <w:pPr>
        <w:rPr>
          <w:rFonts w:cs="Arial"/>
        </w:rPr>
      </w:pPr>
    </w:p>
    <w:p w14:paraId="0DB9C2D7" w14:textId="77777777" w:rsidR="0011544A" w:rsidRPr="00C136AA" w:rsidRDefault="0011544A" w:rsidP="0011544A">
      <w:pPr>
        <w:keepNext/>
        <w:jc w:val="center"/>
        <w:rPr>
          <w:rFonts w:cs="Arial"/>
        </w:rPr>
      </w:pPr>
      <w:r w:rsidRPr="00C136AA">
        <w:rPr>
          <w:rFonts w:cs="Arial"/>
          <w:noProof/>
        </w:rPr>
        <w:drawing>
          <wp:inline distT="0" distB="0" distL="0" distR="0" wp14:anchorId="6D262B29" wp14:editId="6C52B974">
            <wp:extent cx="6524161" cy="1804416"/>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539860" cy="1808758"/>
                    </a:xfrm>
                    <a:prstGeom prst="rect">
                      <a:avLst/>
                    </a:prstGeom>
                  </pic:spPr>
                </pic:pic>
              </a:graphicData>
            </a:graphic>
          </wp:inline>
        </w:drawing>
      </w:r>
    </w:p>
    <w:p w14:paraId="2A745A58" w14:textId="5C20376C" w:rsidR="0011544A" w:rsidRPr="00D66A7F" w:rsidRDefault="0011544A" w:rsidP="0011544A">
      <w:pPr>
        <w:pStyle w:val="Caption"/>
        <w:jc w:val="center"/>
        <w:rPr>
          <w:rFonts w:ascii="Arial" w:hAnsi="Arial" w:cs="Arial"/>
          <w:sz w:val="20"/>
          <w:szCs w:val="20"/>
          <w:lang w:eastAsia="ja-JP"/>
        </w:rPr>
      </w:pPr>
      <w:bookmarkStart w:id="20" w:name="_Ref158985849"/>
      <w:r w:rsidRPr="00D66A7F">
        <w:rPr>
          <w:rFonts w:ascii="Arial" w:hAnsi="Arial" w:cs="Arial"/>
          <w:sz w:val="20"/>
          <w:szCs w:val="20"/>
        </w:rPr>
        <w:t xml:space="preserve">Figure </w:t>
      </w:r>
      <w:r w:rsidRPr="00D66A7F">
        <w:rPr>
          <w:rFonts w:ascii="Arial" w:hAnsi="Arial" w:cs="Arial"/>
          <w:sz w:val="20"/>
          <w:szCs w:val="20"/>
        </w:rPr>
        <w:fldChar w:fldCharType="begin"/>
      </w:r>
      <w:r w:rsidRPr="00D66A7F">
        <w:rPr>
          <w:rFonts w:ascii="Arial" w:hAnsi="Arial" w:cs="Arial"/>
          <w:sz w:val="20"/>
          <w:szCs w:val="20"/>
        </w:rPr>
        <w:instrText xml:space="preserve"> SEQ Figure \* ARABIC </w:instrText>
      </w:r>
      <w:r w:rsidRPr="00D66A7F">
        <w:rPr>
          <w:rFonts w:ascii="Arial" w:hAnsi="Arial" w:cs="Arial"/>
          <w:sz w:val="20"/>
          <w:szCs w:val="20"/>
        </w:rPr>
        <w:fldChar w:fldCharType="separate"/>
      </w:r>
      <w:r w:rsidR="005B6B21">
        <w:rPr>
          <w:rFonts w:ascii="Arial" w:hAnsi="Arial" w:cs="Arial"/>
          <w:noProof/>
          <w:sz w:val="20"/>
          <w:szCs w:val="20"/>
        </w:rPr>
        <w:t>4</w:t>
      </w:r>
      <w:r w:rsidRPr="00D66A7F">
        <w:rPr>
          <w:rFonts w:ascii="Arial" w:hAnsi="Arial" w:cs="Arial"/>
          <w:sz w:val="20"/>
          <w:szCs w:val="20"/>
        </w:rPr>
        <w:fldChar w:fldCharType="end"/>
      </w:r>
      <w:bookmarkEnd w:id="20"/>
      <w:r w:rsidRPr="00D66A7F">
        <w:rPr>
          <w:rFonts w:ascii="Arial" w:hAnsi="Arial" w:cs="Arial"/>
          <w:sz w:val="20"/>
          <w:szCs w:val="20"/>
        </w:rPr>
        <w:tab/>
        <w:t>Transformer based AI model processing for CSI prediction in beam-delay domain, where the prediction is done per delay tap per receive antenna.</w:t>
      </w:r>
    </w:p>
    <w:p w14:paraId="4CBAAA33" w14:textId="77777777" w:rsidR="0011544A" w:rsidRPr="00C136AA" w:rsidRDefault="0011544A" w:rsidP="0011544A">
      <w:pPr>
        <w:keepNext/>
        <w:jc w:val="center"/>
        <w:rPr>
          <w:rFonts w:cs="Arial"/>
        </w:rPr>
      </w:pPr>
      <w:r w:rsidRPr="00C136AA">
        <w:rPr>
          <w:rFonts w:cs="Arial"/>
          <w:noProof/>
        </w:rPr>
        <w:drawing>
          <wp:inline distT="0" distB="0" distL="0" distR="0" wp14:anchorId="3CA19732" wp14:editId="1E321CFA">
            <wp:extent cx="6332220" cy="1417955"/>
            <wp:effectExtent l="0" t="0" r="0" b="0"/>
            <wp:docPr id="215626389" name="Picture 215626389"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626389" name="Picture 215626389" descr="A diagram of a computer program&#10;&#10;Description automatically generated"/>
                    <pic:cNvPicPr/>
                  </pic:nvPicPr>
                  <pic:blipFill>
                    <a:blip r:embed="rId14"/>
                    <a:stretch>
                      <a:fillRect/>
                    </a:stretch>
                  </pic:blipFill>
                  <pic:spPr>
                    <a:xfrm>
                      <a:off x="0" y="0"/>
                      <a:ext cx="6332220" cy="1417955"/>
                    </a:xfrm>
                    <a:prstGeom prst="rect">
                      <a:avLst/>
                    </a:prstGeom>
                  </pic:spPr>
                </pic:pic>
              </a:graphicData>
            </a:graphic>
          </wp:inline>
        </w:drawing>
      </w:r>
    </w:p>
    <w:p w14:paraId="30204444" w14:textId="682379D5" w:rsidR="0011544A" w:rsidRPr="00D66A7F" w:rsidRDefault="0011544A" w:rsidP="0011544A">
      <w:pPr>
        <w:pStyle w:val="Caption"/>
        <w:jc w:val="center"/>
        <w:rPr>
          <w:rFonts w:ascii="Arial" w:hAnsi="Arial" w:cs="Arial"/>
          <w:sz w:val="20"/>
          <w:szCs w:val="20"/>
        </w:rPr>
      </w:pPr>
      <w:bookmarkStart w:id="21" w:name="_Ref158985878"/>
      <w:r w:rsidRPr="00D66A7F">
        <w:rPr>
          <w:rFonts w:ascii="Arial" w:hAnsi="Arial" w:cs="Arial"/>
          <w:sz w:val="20"/>
          <w:szCs w:val="20"/>
        </w:rPr>
        <w:t xml:space="preserve">Figure </w:t>
      </w:r>
      <w:r w:rsidRPr="00D66A7F">
        <w:rPr>
          <w:rFonts w:ascii="Arial" w:hAnsi="Arial" w:cs="Arial"/>
          <w:sz w:val="20"/>
          <w:szCs w:val="20"/>
        </w:rPr>
        <w:fldChar w:fldCharType="begin"/>
      </w:r>
      <w:r w:rsidRPr="00D66A7F">
        <w:rPr>
          <w:rFonts w:ascii="Arial" w:hAnsi="Arial" w:cs="Arial"/>
          <w:sz w:val="20"/>
          <w:szCs w:val="20"/>
        </w:rPr>
        <w:instrText xml:space="preserve"> SEQ Figure \* ARABIC </w:instrText>
      </w:r>
      <w:r w:rsidRPr="00D66A7F">
        <w:rPr>
          <w:rFonts w:ascii="Arial" w:hAnsi="Arial" w:cs="Arial"/>
          <w:sz w:val="20"/>
          <w:szCs w:val="20"/>
        </w:rPr>
        <w:fldChar w:fldCharType="separate"/>
      </w:r>
      <w:r w:rsidR="00AA69F8">
        <w:rPr>
          <w:rFonts w:ascii="Arial" w:hAnsi="Arial" w:cs="Arial"/>
          <w:noProof/>
          <w:sz w:val="20"/>
          <w:szCs w:val="20"/>
        </w:rPr>
        <w:t>5</w:t>
      </w:r>
      <w:r w:rsidRPr="00D66A7F">
        <w:rPr>
          <w:rFonts w:ascii="Arial" w:hAnsi="Arial" w:cs="Arial"/>
          <w:sz w:val="20"/>
          <w:szCs w:val="20"/>
        </w:rPr>
        <w:fldChar w:fldCharType="end"/>
      </w:r>
      <w:bookmarkEnd w:id="21"/>
      <w:r w:rsidRPr="00D66A7F">
        <w:rPr>
          <w:rFonts w:ascii="Arial" w:hAnsi="Arial" w:cs="Arial"/>
          <w:sz w:val="20"/>
          <w:szCs w:val="20"/>
        </w:rPr>
        <w:tab/>
        <w:t xml:space="preserve">Transformer encoder block in complex </w:t>
      </w:r>
      <w:proofErr w:type="gramStart"/>
      <w:r w:rsidRPr="00D66A7F">
        <w:rPr>
          <w:rFonts w:ascii="Arial" w:hAnsi="Arial" w:cs="Arial"/>
          <w:sz w:val="20"/>
          <w:szCs w:val="20"/>
        </w:rPr>
        <w:t>domain</w:t>
      </w:r>
      <w:proofErr w:type="gramEnd"/>
      <w:r w:rsidRPr="00D66A7F">
        <w:rPr>
          <w:rFonts w:ascii="Arial" w:hAnsi="Arial" w:cs="Arial"/>
          <w:sz w:val="20"/>
          <w:szCs w:val="20"/>
        </w:rPr>
        <w:t xml:space="preserve"> </w:t>
      </w:r>
    </w:p>
    <w:p w14:paraId="60E7A118" w14:textId="31D109FB" w:rsidR="0011544A" w:rsidRPr="00C136AA" w:rsidRDefault="0011544A" w:rsidP="0011544A">
      <w:pPr>
        <w:pStyle w:val="Heading4"/>
        <w:rPr>
          <w:rFonts w:cs="Arial"/>
        </w:rPr>
      </w:pPr>
      <w:r>
        <w:rPr>
          <w:rFonts w:cs="Arial"/>
        </w:rPr>
        <w:t>5</w:t>
      </w:r>
      <w:r w:rsidRPr="00C136AA">
        <w:rPr>
          <w:rFonts w:cs="Arial"/>
        </w:rPr>
        <w:t>.1.3.2 Data collection procedure</w:t>
      </w:r>
    </w:p>
    <w:p w14:paraId="311BFEFF" w14:textId="4335CC3E" w:rsidR="0011544A" w:rsidRDefault="0011544A" w:rsidP="0011544A">
      <w:pPr>
        <w:pStyle w:val="BodyText"/>
        <w:rPr>
          <w:rFonts w:ascii="Arial" w:hAnsi="Arial" w:cs="Arial"/>
          <w:sz w:val="20"/>
          <w:szCs w:val="20"/>
        </w:rPr>
      </w:pPr>
      <w:r w:rsidRPr="00CB0E76">
        <w:rPr>
          <w:rFonts w:ascii="Arial" w:hAnsi="Arial" w:cs="Arial"/>
          <w:sz w:val="20"/>
          <w:szCs w:val="20"/>
        </w:rPr>
        <w:t xml:space="preserve">For training and inference of the AI model, the data was collected with the parameters given in </w:t>
      </w:r>
      <w:r w:rsidRPr="00CB0E76">
        <w:rPr>
          <w:rFonts w:ascii="Arial" w:hAnsi="Arial" w:cs="Arial"/>
          <w:sz w:val="20"/>
          <w:szCs w:val="20"/>
        </w:rPr>
        <w:fldChar w:fldCharType="begin"/>
      </w:r>
      <w:r w:rsidRPr="00CB0E76">
        <w:rPr>
          <w:rFonts w:ascii="Arial" w:hAnsi="Arial" w:cs="Arial"/>
          <w:sz w:val="20"/>
          <w:szCs w:val="20"/>
        </w:rPr>
        <w:instrText xml:space="preserve"> REF _Ref158985546 \h  \* MERGEFORMAT </w:instrText>
      </w:r>
      <w:r w:rsidRPr="00CB0E76">
        <w:rPr>
          <w:rFonts w:ascii="Arial" w:hAnsi="Arial" w:cs="Arial"/>
          <w:sz w:val="20"/>
          <w:szCs w:val="20"/>
        </w:rPr>
      </w:r>
      <w:r w:rsidRPr="00CB0E76">
        <w:rPr>
          <w:rFonts w:ascii="Arial" w:hAnsi="Arial" w:cs="Arial"/>
          <w:sz w:val="20"/>
          <w:szCs w:val="20"/>
        </w:rPr>
        <w:fldChar w:fldCharType="separate"/>
      </w:r>
      <w:r w:rsidR="00F1063C" w:rsidRPr="006565AD">
        <w:rPr>
          <w:rFonts w:ascii="Arial" w:hAnsi="Arial" w:cs="Arial"/>
          <w:sz w:val="20"/>
          <w:szCs w:val="20"/>
        </w:rPr>
        <w:t xml:space="preserve">Table </w:t>
      </w:r>
      <w:r w:rsidR="00AA69F8">
        <w:rPr>
          <w:rFonts w:ascii="Arial" w:hAnsi="Arial" w:cs="Arial"/>
          <w:sz w:val="20"/>
          <w:szCs w:val="20"/>
        </w:rPr>
        <w:t>4</w:t>
      </w:r>
      <w:r w:rsidRPr="00CB0E76">
        <w:rPr>
          <w:rFonts w:ascii="Arial" w:hAnsi="Arial" w:cs="Arial"/>
          <w:sz w:val="20"/>
          <w:szCs w:val="20"/>
        </w:rPr>
        <w:fldChar w:fldCharType="end"/>
      </w:r>
      <w:r w:rsidRPr="00CB0E76">
        <w:rPr>
          <w:rFonts w:ascii="Arial" w:hAnsi="Arial" w:cs="Arial"/>
          <w:sz w:val="20"/>
          <w:szCs w:val="20"/>
        </w:rPr>
        <w:t xml:space="preserve"> in Appendix. Specifically, 850 UE tracks are simulated each with 150 slots. Each channel sample is generated with realistic channel estimate, meaning that CSI-RS resources are </w:t>
      </w:r>
      <w:proofErr w:type="gramStart"/>
      <w:r w:rsidRPr="00CB0E76">
        <w:rPr>
          <w:rFonts w:ascii="Arial" w:hAnsi="Arial" w:cs="Arial"/>
          <w:sz w:val="20"/>
          <w:szCs w:val="20"/>
        </w:rPr>
        <w:t>actually configured</w:t>
      </w:r>
      <w:proofErr w:type="gramEnd"/>
      <w:r w:rsidRPr="00CB0E76">
        <w:rPr>
          <w:rFonts w:ascii="Arial" w:hAnsi="Arial" w:cs="Arial"/>
          <w:sz w:val="20"/>
          <w:szCs w:val="20"/>
        </w:rPr>
        <w:t>, transmitted and decoded. Subsequently, channels from 800 UE tracks are used for creating the training data set and channels from 50 UE tracks are used for the testing data set.</w:t>
      </w:r>
    </w:p>
    <w:p w14:paraId="09A41F02" w14:textId="3BF23DCA" w:rsidR="009A61A6" w:rsidRPr="00C136AA" w:rsidRDefault="009A61A6" w:rsidP="009A61A6">
      <w:pPr>
        <w:pStyle w:val="Heading2"/>
        <w:rPr>
          <w:rFonts w:cs="Arial"/>
          <w:lang w:val="en-US"/>
        </w:rPr>
      </w:pPr>
      <w:r>
        <w:rPr>
          <w:rFonts w:cs="Arial"/>
          <w:lang w:val="en-US"/>
        </w:rPr>
        <w:t>5</w:t>
      </w:r>
      <w:r w:rsidRPr="00C136AA">
        <w:rPr>
          <w:rFonts w:cs="Arial"/>
          <w:lang w:val="en-US"/>
        </w:rPr>
        <w:t xml:space="preserve">.2 Performance </w:t>
      </w:r>
      <w:r>
        <w:rPr>
          <w:rFonts w:cs="Arial"/>
          <w:lang w:val="en-US"/>
        </w:rPr>
        <w:t>metrics</w:t>
      </w:r>
    </w:p>
    <w:p w14:paraId="5480B989" w14:textId="77777777" w:rsidR="009A61A6" w:rsidRPr="00D66A7F" w:rsidRDefault="009A61A6" w:rsidP="009A61A6">
      <w:pPr>
        <w:jc w:val="both"/>
        <w:rPr>
          <w:rFonts w:ascii="Arial" w:hAnsi="Arial" w:cs="Arial"/>
          <w:sz w:val="20"/>
          <w:szCs w:val="20"/>
        </w:rPr>
      </w:pPr>
      <w:r w:rsidRPr="00D66A7F">
        <w:rPr>
          <w:rFonts w:ascii="Arial" w:hAnsi="Arial" w:cs="Arial"/>
          <w:sz w:val="20"/>
          <w:szCs w:val="20"/>
        </w:rPr>
        <w:t xml:space="preserve">For </w:t>
      </w:r>
      <w:r w:rsidRPr="00D66A7F">
        <w:rPr>
          <w:rFonts w:ascii="Arial" w:hAnsi="Arial" w:cs="Arial"/>
          <w:i/>
          <w:sz w:val="20"/>
          <w:szCs w:val="20"/>
        </w:rPr>
        <w:t>intermediate KPI</w:t>
      </w:r>
      <w:r w:rsidRPr="00D66A7F">
        <w:rPr>
          <w:rFonts w:ascii="Arial" w:hAnsi="Arial" w:cs="Arial"/>
          <w:sz w:val="20"/>
          <w:szCs w:val="20"/>
        </w:rPr>
        <w:t xml:space="preserve">, both normalized </w:t>
      </w:r>
      <w:proofErr w:type="gramStart"/>
      <w:r w:rsidRPr="00D66A7F">
        <w:rPr>
          <w:rFonts w:ascii="Arial" w:hAnsi="Arial" w:cs="Arial"/>
          <w:sz w:val="20"/>
          <w:szCs w:val="20"/>
        </w:rPr>
        <w:t>mean</w:t>
      </w:r>
      <w:proofErr w:type="gramEnd"/>
      <w:r w:rsidRPr="00D66A7F">
        <w:rPr>
          <w:rFonts w:ascii="Arial" w:hAnsi="Arial" w:cs="Arial"/>
          <w:sz w:val="20"/>
          <w:szCs w:val="20"/>
        </w:rPr>
        <w:t xml:space="preserve"> squared error (NMSE), expressed in dB, and squared generalized cosine similarity (SGCS) for the dominant eigenvector (i.e., for layer 1) are evaluated for each sample of the testing dataset. The mean NMSE and mean SGCS are presented in the figures and tables below for the intermediate KPI performance evaluation. Note that our AI models are trained using a loss function to minimize NMSE rather than maximizing SGCS. </w:t>
      </w:r>
    </w:p>
    <w:p w14:paraId="695A93D6" w14:textId="2C613479" w:rsidR="009A61A6" w:rsidRPr="00D66A7F" w:rsidRDefault="009A61A6" w:rsidP="009A61A6">
      <w:pPr>
        <w:jc w:val="both"/>
        <w:rPr>
          <w:rFonts w:ascii="Arial" w:hAnsi="Arial" w:cs="Arial"/>
          <w:sz w:val="20"/>
          <w:szCs w:val="20"/>
        </w:rPr>
      </w:pPr>
      <w:r w:rsidRPr="00D66A7F">
        <w:rPr>
          <w:rFonts w:ascii="Arial" w:hAnsi="Arial" w:cs="Arial"/>
          <w:sz w:val="20"/>
          <w:szCs w:val="20"/>
        </w:rPr>
        <w:t xml:space="preserve">For </w:t>
      </w:r>
      <w:r w:rsidRPr="00D66A7F">
        <w:rPr>
          <w:rFonts w:ascii="Arial" w:hAnsi="Arial" w:cs="Arial"/>
          <w:i/>
          <w:sz w:val="20"/>
          <w:szCs w:val="20"/>
        </w:rPr>
        <w:t>system performance</w:t>
      </w:r>
      <w:r w:rsidRPr="00D66A7F">
        <w:rPr>
          <w:rFonts w:ascii="Arial" w:hAnsi="Arial" w:cs="Arial"/>
          <w:sz w:val="20"/>
          <w:szCs w:val="20"/>
        </w:rPr>
        <w:t xml:space="preserve"> evaluation, both DL mean UPT and 5%-UPT results are presented in figures and tables for RU = 20% and 50%. The system-level simulation parameters follow the agreed evaluation methodologies in the last RAN1 meeting and the evaluation assumption in Table 6.2.2.1 in </w:t>
      </w:r>
      <w:r w:rsidRPr="00D66A7F">
        <w:rPr>
          <w:rFonts w:ascii="Arial" w:hAnsi="Arial" w:cs="Arial"/>
          <w:sz w:val="20"/>
          <w:szCs w:val="20"/>
        </w:rPr>
        <w:fldChar w:fldCharType="begin"/>
      </w:r>
      <w:r w:rsidRPr="00D66A7F">
        <w:rPr>
          <w:rFonts w:ascii="Arial" w:hAnsi="Arial" w:cs="Arial"/>
          <w:sz w:val="20"/>
          <w:szCs w:val="20"/>
        </w:rPr>
        <w:instrText xml:space="preserve"> REF _Ref155698156 \r \h  \* MERGEFORMAT </w:instrText>
      </w:r>
      <w:r w:rsidRPr="00D66A7F">
        <w:rPr>
          <w:rFonts w:ascii="Arial" w:hAnsi="Arial" w:cs="Arial"/>
          <w:sz w:val="20"/>
          <w:szCs w:val="20"/>
        </w:rPr>
      </w:r>
      <w:r w:rsidRPr="00D66A7F">
        <w:rPr>
          <w:rFonts w:ascii="Arial" w:hAnsi="Arial" w:cs="Arial"/>
          <w:sz w:val="20"/>
          <w:szCs w:val="20"/>
        </w:rPr>
        <w:fldChar w:fldCharType="separate"/>
      </w:r>
      <w:r w:rsidR="00F1063C">
        <w:rPr>
          <w:rFonts w:ascii="Arial" w:hAnsi="Arial" w:cs="Arial"/>
          <w:sz w:val="20"/>
          <w:szCs w:val="20"/>
        </w:rPr>
        <w:t>[1]</w:t>
      </w:r>
      <w:r w:rsidRPr="00D66A7F">
        <w:rPr>
          <w:rFonts w:ascii="Arial" w:hAnsi="Arial" w:cs="Arial"/>
          <w:sz w:val="20"/>
          <w:szCs w:val="20"/>
        </w:rPr>
        <w:fldChar w:fldCharType="end"/>
      </w:r>
      <w:r w:rsidRPr="00D66A7F">
        <w:rPr>
          <w:rFonts w:ascii="Arial" w:hAnsi="Arial" w:cs="Arial"/>
          <w:sz w:val="20"/>
          <w:szCs w:val="20"/>
        </w:rPr>
        <w:t xml:space="preserve"> are summarized in </w:t>
      </w:r>
      <w:r w:rsidRPr="00D66A7F">
        <w:rPr>
          <w:rFonts w:ascii="Arial" w:hAnsi="Arial" w:cs="Arial"/>
          <w:sz w:val="20"/>
          <w:szCs w:val="20"/>
        </w:rPr>
        <w:fldChar w:fldCharType="begin"/>
      </w:r>
      <w:r w:rsidRPr="00D66A7F">
        <w:rPr>
          <w:rFonts w:ascii="Arial" w:hAnsi="Arial" w:cs="Arial"/>
          <w:sz w:val="20"/>
          <w:szCs w:val="20"/>
        </w:rPr>
        <w:instrText xml:space="preserve"> REF _Ref158757950 \h  \* MERGEFORMAT </w:instrText>
      </w:r>
      <w:r w:rsidRPr="00D66A7F">
        <w:rPr>
          <w:rFonts w:ascii="Arial" w:hAnsi="Arial" w:cs="Arial"/>
          <w:sz w:val="20"/>
          <w:szCs w:val="20"/>
        </w:rPr>
      </w:r>
      <w:r w:rsidRPr="00D66A7F">
        <w:rPr>
          <w:rFonts w:ascii="Arial" w:hAnsi="Arial" w:cs="Arial"/>
          <w:sz w:val="20"/>
          <w:szCs w:val="20"/>
        </w:rPr>
        <w:fldChar w:fldCharType="separate"/>
      </w:r>
      <w:r w:rsidR="00F1063C" w:rsidRPr="006565AD">
        <w:rPr>
          <w:rFonts w:ascii="Arial" w:hAnsi="Arial" w:cs="Arial"/>
          <w:sz w:val="20"/>
          <w:szCs w:val="20"/>
        </w:rPr>
        <w:t xml:space="preserve">Table </w:t>
      </w:r>
      <w:r w:rsidR="00AA69F8">
        <w:rPr>
          <w:rFonts w:ascii="Arial" w:hAnsi="Arial" w:cs="Arial"/>
          <w:sz w:val="20"/>
          <w:szCs w:val="20"/>
        </w:rPr>
        <w:t>5</w:t>
      </w:r>
      <w:r w:rsidRPr="00D66A7F">
        <w:rPr>
          <w:rFonts w:ascii="Arial" w:hAnsi="Arial" w:cs="Arial"/>
          <w:sz w:val="20"/>
          <w:szCs w:val="20"/>
        </w:rPr>
        <w:fldChar w:fldCharType="end"/>
      </w:r>
      <w:r w:rsidRPr="00D66A7F">
        <w:rPr>
          <w:rFonts w:ascii="Arial" w:hAnsi="Arial" w:cs="Arial"/>
          <w:sz w:val="20"/>
          <w:szCs w:val="20"/>
        </w:rPr>
        <w:t xml:space="preserve"> in Appendix. </w:t>
      </w:r>
    </w:p>
    <w:p w14:paraId="52E65521" w14:textId="77777777" w:rsidR="009A61A6" w:rsidRPr="00D66A7F" w:rsidRDefault="009A61A6" w:rsidP="009A61A6">
      <w:pPr>
        <w:rPr>
          <w:rFonts w:ascii="Arial" w:hAnsi="Arial" w:cs="Arial"/>
          <w:sz w:val="20"/>
          <w:szCs w:val="20"/>
        </w:rPr>
      </w:pPr>
      <w:r w:rsidRPr="00D66A7F">
        <w:rPr>
          <w:rFonts w:ascii="Arial" w:hAnsi="Arial" w:cs="Arial"/>
          <w:sz w:val="20"/>
          <w:szCs w:val="20"/>
        </w:rPr>
        <w:t xml:space="preserve">To have fair comparison between non-predicted scheme (nearest historical) and predicted scheme (both AI and non-AI), CSI reporting period is scaled with the value of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oMath>
      <w:r w:rsidRPr="00D66A7F">
        <w:rPr>
          <w:rFonts w:ascii="Arial" w:hAnsi="Arial" w:cs="Arial"/>
          <w:sz w:val="20"/>
          <w:szCs w:val="20"/>
        </w:rPr>
        <w:t xml:space="preserve"> when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&gt;1</m:t>
        </m:r>
      </m:oMath>
      <w:r w:rsidRPr="00D66A7F">
        <w:rPr>
          <w:rFonts w:ascii="Arial" w:hAnsi="Arial" w:cs="Arial"/>
          <w:sz w:val="20"/>
          <w:szCs w:val="20"/>
        </w:rPr>
        <w:t xml:space="preserve">, so that schemes both with and without prediction have the same reporting periodicity, which we assume is given by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d</m:t>
        </m:r>
      </m:oMath>
      <w:r w:rsidRPr="00D66A7F">
        <w:rPr>
          <w:rFonts w:ascii="Arial" w:hAnsi="Arial" w:cs="Arial"/>
          <w:sz w:val="20"/>
          <w:szCs w:val="20"/>
        </w:rPr>
        <w:t xml:space="preserve">, where </w:t>
      </w:r>
      <m:oMath>
        <m:r>
          <w:rPr>
            <w:rFonts w:ascii="Cambria Math" w:hAnsi="Cambria Math" w:cs="Arial"/>
            <w:sz w:val="20"/>
            <w:szCs w:val="20"/>
          </w:rPr>
          <m:t>d</m:t>
        </m:r>
      </m:oMath>
      <w:r w:rsidRPr="00D66A7F">
        <w:rPr>
          <w:rFonts w:ascii="Arial" w:hAnsi="Arial" w:cs="Arial"/>
          <w:sz w:val="20"/>
          <w:szCs w:val="20"/>
        </w:rPr>
        <w:t xml:space="preserve"> is the separation between two consecutive predictions in slots. For example, if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=4</m:t>
        </m:r>
      </m:oMath>
      <w:r w:rsidRPr="00D66A7F">
        <w:rPr>
          <w:rFonts w:ascii="Arial" w:hAnsi="Arial" w:cs="Arial"/>
          <w:sz w:val="20"/>
          <w:szCs w:val="20"/>
        </w:rPr>
        <w:t xml:space="preserve"> and PMIs are predicted with separation of </w:t>
      </w:r>
      <m:oMath>
        <m:r>
          <w:rPr>
            <w:rFonts w:ascii="Cambria Math" w:hAnsi="Cambria Math" w:cs="Arial"/>
            <w:sz w:val="20"/>
            <w:szCs w:val="20"/>
          </w:rPr>
          <m:t>d=5</m:t>
        </m:r>
      </m:oMath>
      <w:r w:rsidRPr="00D66A7F">
        <w:rPr>
          <w:rFonts w:ascii="Arial" w:hAnsi="Arial" w:cs="Arial"/>
          <w:sz w:val="20"/>
          <w:szCs w:val="20"/>
        </w:rPr>
        <w:t xml:space="preserve"> slots, the CSI reporting periodicity for all schemes is 20 slots. </w:t>
      </w:r>
    </w:p>
    <w:p w14:paraId="695CAB67" w14:textId="74CC3925" w:rsidR="009A61A6" w:rsidRDefault="009A61A6" w:rsidP="009A61A6">
      <w:pPr>
        <w:jc w:val="both"/>
        <w:rPr>
          <w:rFonts w:ascii="Arial" w:hAnsi="Arial" w:cs="Arial"/>
          <w:sz w:val="20"/>
          <w:szCs w:val="20"/>
        </w:rPr>
      </w:pPr>
      <w:r w:rsidRPr="00D66A7F">
        <w:rPr>
          <w:rFonts w:ascii="Arial" w:hAnsi="Arial" w:cs="Arial"/>
          <w:b/>
          <w:sz w:val="20"/>
          <w:szCs w:val="20"/>
        </w:rPr>
        <w:t>For both the intermediate KPI and the system level results, the evaluation is done using realistic CSI-RS channel estimation at the UE.</w:t>
      </w:r>
      <w:r w:rsidRPr="00D66A7F">
        <w:rPr>
          <w:rFonts w:ascii="Arial" w:hAnsi="Arial" w:cs="Arial"/>
          <w:sz w:val="20"/>
          <w:szCs w:val="20"/>
        </w:rPr>
        <w:t xml:space="preserve"> As shown in our previous contribution </w:t>
      </w:r>
      <w:r w:rsidRPr="00D66A7F">
        <w:rPr>
          <w:rFonts w:ascii="Arial" w:hAnsi="Arial" w:cs="Arial"/>
          <w:sz w:val="20"/>
          <w:szCs w:val="20"/>
        </w:rPr>
        <w:fldChar w:fldCharType="begin"/>
      </w:r>
      <w:r w:rsidRPr="00D66A7F">
        <w:rPr>
          <w:rFonts w:ascii="Arial" w:hAnsi="Arial" w:cs="Arial"/>
          <w:sz w:val="20"/>
          <w:szCs w:val="20"/>
        </w:rPr>
        <w:instrText xml:space="preserve"> REF _Ref162365261 \r \h  \* MERGEFORMAT </w:instrText>
      </w:r>
      <w:r w:rsidRPr="00D66A7F">
        <w:rPr>
          <w:rFonts w:ascii="Arial" w:hAnsi="Arial" w:cs="Arial"/>
          <w:sz w:val="20"/>
          <w:szCs w:val="20"/>
        </w:rPr>
      </w:r>
      <w:r w:rsidRPr="00D66A7F">
        <w:rPr>
          <w:rFonts w:ascii="Arial" w:hAnsi="Arial" w:cs="Arial"/>
          <w:sz w:val="20"/>
          <w:szCs w:val="20"/>
        </w:rPr>
        <w:fldChar w:fldCharType="separate"/>
      </w:r>
      <w:r w:rsidR="00F1063C">
        <w:rPr>
          <w:rFonts w:ascii="Arial" w:hAnsi="Arial" w:cs="Arial"/>
          <w:sz w:val="20"/>
          <w:szCs w:val="20"/>
        </w:rPr>
        <w:t>[5]</w:t>
      </w:r>
      <w:r w:rsidRPr="00D66A7F">
        <w:rPr>
          <w:rFonts w:ascii="Arial" w:hAnsi="Arial" w:cs="Arial"/>
          <w:sz w:val="20"/>
          <w:szCs w:val="20"/>
        </w:rPr>
        <w:fldChar w:fldCharType="end"/>
      </w:r>
      <w:r w:rsidRPr="00D66A7F">
        <w:rPr>
          <w:rFonts w:ascii="Arial" w:hAnsi="Arial" w:cs="Arial"/>
          <w:sz w:val="20"/>
          <w:szCs w:val="20"/>
        </w:rPr>
        <w:t>, t</w:t>
      </w:r>
      <w:bookmarkStart w:id="22" w:name="_Toc159139758"/>
      <w:bookmarkStart w:id="23" w:name="_Toc159140712"/>
      <w:bookmarkStart w:id="24" w:name="_Toc159140787"/>
      <w:bookmarkEnd w:id="22"/>
      <w:bookmarkEnd w:id="23"/>
      <w:bookmarkEnd w:id="24"/>
      <w:r w:rsidRPr="00D66A7F">
        <w:rPr>
          <w:rFonts w:ascii="Arial" w:hAnsi="Arial" w:cs="Arial"/>
          <w:sz w:val="20"/>
          <w:szCs w:val="20"/>
        </w:rPr>
        <w:t xml:space="preserve">he performance of AI-based CSI prediction is robust against channel estimation errors since the AI model is trained with practical channel estimates. The implemented non-AI based prediction is very sensitive to channel estimation errors, leading to significant performance drop of non-AI based solution. More advanced non-AI based prediction scheme may be considered in future studies, at potential cost of additional complexity for the non-AI based prediction scheme. </w:t>
      </w:r>
    </w:p>
    <w:p w14:paraId="23287526" w14:textId="2E967DDE" w:rsidR="009A61A6" w:rsidRPr="00D66A7F" w:rsidRDefault="009A61A6" w:rsidP="009A61A6">
      <w:pPr>
        <w:jc w:val="both"/>
        <w:rPr>
          <w:rFonts w:ascii="Arial" w:hAnsi="Arial" w:cs="Arial"/>
          <w:sz w:val="20"/>
          <w:szCs w:val="20"/>
        </w:rPr>
      </w:pPr>
      <w:r>
        <w:rPr>
          <w:rFonts w:ascii="Arial" w:hAnsi="Arial" w:cs="Arial"/>
          <w:sz w:val="20"/>
          <w:szCs w:val="20"/>
        </w:rPr>
        <w:t>In the appendix, the non-AI based prediction is calibrated against the non-AI based prediction algorithm used by MediaTek </w:t>
      </w:r>
      <w:r>
        <w:rPr>
          <w:rFonts w:ascii="Arial" w:hAnsi="Arial" w:cs="Arial"/>
          <w:sz w:val="20"/>
          <w:szCs w:val="20"/>
        </w:rPr>
        <w:fldChar w:fldCharType="begin"/>
      </w:r>
      <w:r>
        <w:rPr>
          <w:rFonts w:ascii="Arial" w:hAnsi="Arial" w:cs="Arial"/>
          <w:sz w:val="20"/>
          <w:szCs w:val="20"/>
        </w:rPr>
        <w:instrText xml:space="preserve"> REF _Ref174017147 \r \h </w:instrText>
      </w:r>
      <w:r>
        <w:rPr>
          <w:rFonts w:ascii="Arial" w:hAnsi="Arial" w:cs="Arial"/>
          <w:sz w:val="20"/>
          <w:szCs w:val="20"/>
        </w:rPr>
      </w:r>
      <w:r>
        <w:rPr>
          <w:rFonts w:ascii="Arial" w:hAnsi="Arial" w:cs="Arial"/>
          <w:sz w:val="20"/>
          <w:szCs w:val="20"/>
        </w:rPr>
        <w:fldChar w:fldCharType="separate"/>
      </w:r>
      <w:r w:rsidR="00F1063C">
        <w:rPr>
          <w:rFonts w:ascii="Arial" w:hAnsi="Arial" w:cs="Arial"/>
          <w:sz w:val="20"/>
          <w:szCs w:val="20"/>
        </w:rPr>
        <w:t>[7]</w:t>
      </w:r>
      <w:r>
        <w:rPr>
          <w:rFonts w:ascii="Arial" w:hAnsi="Arial" w:cs="Arial"/>
          <w:sz w:val="20"/>
          <w:szCs w:val="20"/>
        </w:rPr>
        <w:fldChar w:fldCharType="end"/>
      </w:r>
      <w:r>
        <w:rPr>
          <w:rFonts w:ascii="Arial" w:hAnsi="Arial" w:cs="Arial"/>
          <w:sz w:val="20"/>
          <w:szCs w:val="20"/>
        </w:rPr>
        <w:t>.</w:t>
      </w:r>
    </w:p>
    <w:p w14:paraId="5F3EDCA9" w14:textId="77777777" w:rsidR="009A61A6" w:rsidRPr="00CB0E76" w:rsidRDefault="009A61A6" w:rsidP="0011544A">
      <w:pPr>
        <w:pStyle w:val="BodyText"/>
        <w:rPr>
          <w:rFonts w:ascii="Arial" w:hAnsi="Arial" w:cs="Arial"/>
          <w:sz w:val="20"/>
          <w:szCs w:val="20"/>
        </w:rPr>
      </w:pPr>
    </w:p>
    <w:p w14:paraId="55C062CE" w14:textId="77777777" w:rsidR="0011544A" w:rsidRPr="0011544A" w:rsidRDefault="0011544A" w:rsidP="0011544A"/>
    <w:p w14:paraId="07378BAB" w14:textId="3FD8ED2D" w:rsidR="00B664D6" w:rsidRPr="006565AD" w:rsidRDefault="00B664D6" w:rsidP="0065238D">
      <w:pPr>
        <w:pStyle w:val="Caption"/>
        <w:keepNext/>
        <w:jc w:val="center"/>
        <w:rPr>
          <w:rFonts w:ascii="Arial" w:hAnsi="Arial" w:cs="Arial"/>
          <w:sz w:val="20"/>
          <w:szCs w:val="20"/>
        </w:rPr>
      </w:pPr>
      <w:bookmarkStart w:id="25" w:name="_Ref158985546"/>
      <w:r w:rsidRPr="006565AD">
        <w:rPr>
          <w:rFonts w:ascii="Arial" w:hAnsi="Arial" w:cs="Arial"/>
          <w:sz w:val="20"/>
          <w:szCs w:val="20"/>
        </w:rPr>
        <w:t xml:space="preserve">Table </w:t>
      </w:r>
      <w:r w:rsidRPr="006565AD">
        <w:rPr>
          <w:rFonts w:ascii="Arial" w:hAnsi="Arial" w:cs="Arial"/>
          <w:sz w:val="20"/>
          <w:szCs w:val="20"/>
        </w:rPr>
        <w:fldChar w:fldCharType="begin"/>
      </w:r>
      <w:r w:rsidRPr="006565AD">
        <w:rPr>
          <w:rFonts w:ascii="Arial" w:hAnsi="Arial" w:cs="Arial"/>
          <w:sz w:val="20"/>
          <w:szCs w:val="20"/>
        </w:rPr>
        <w:instrText xml:space="preserve"> SEQ Table \* ARABIC </w:instrText>
      </w:r>
      <w:r w:rsidRPr="006565AD">
        <w:rPr>
          <w:rFonts w:ascii="Arial" w:hAnsi="Arial" w:cs="Arial"/>
          <w:sz w:val="20"/>
          <w:szCs w:val="20"/>
        </w:rPr>
        <w:fldChar w:fldCharType="separate"/>
      </w:r>
      <w:r w:rsidR="00F851A8">
        <w:rPr>
          <w:rFonts w:ascii="Arial" w:hAnsi="Arial" w:cs="Arial"/>
          <w:noProof/>
          <w:sz w:val="20"/>
          <w:szCs w:val="20"/>
        </w:rPr>
        <w:t>4</w:t>
      </w:r>
      <w:r w:rsidRPr="006565AD">
        <w:rPr>
          <w:rFonts w:ascii="Arial" w:hAnsi="Arial" w:cs="Arial"/>
          <w:sz w:val="20"/>
          <w:szCs w:val="20"/>
        </w:rPr>
        <w:fldChar w:fldCharType="end"/>
      </w:r>
      <w:bookmarkEnd w:id="25"/>
      <w:r w:rsidRPr="006565AD">
        <w:rPr>
          <w:rFonts w:ascii="Arial" w:hAnsi="Arial" w:cs="Arial"/>
          <w:sz w:val="20"/>
          <w:szCs w:val="20"/>
        </w:rPr>
        <w:tab/>
        <w:t xml:space="preserve">Parameters used for data </w:t>
      </w:r>
      <w:proofErr w:type="gramStart"/>
      <w:r w:rsidRPr="006565AD">
        <w:rPr>
          <w:rFonts w:ascii="Arial" w:hAnsi="Arial" w:cs="Arial"/>
          <w:sz w:val="20"/>
          <w:szCs w:val="20"/>
        </w:rPr>
        <w:t>collection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83"/>
        <w:gridCol w:w="5580"/>
      </w:tblGrid>
      <w:tr w:rsidR="00B664D6" w:rsidRPr="006565AD" w14:paraId="56810BC1" w14:textId="77777777">
        <w:trPr>
          <w:jc w:val="center"/>
        </w:trPr>
        <w:tc>
          <w:tcPr>
            <w:tcW w:w="3325" w:type="dxa"/>
            <w:gridSpan w:val="2"/>
            <w:shd w:val="clear" w:color="auto" w:fill="D9D9D9" w:themeFill="background1" w:themeFillShade="D9"/>
          </w:tcPr>
          <w:p w14:paraId="78F5DC69" w14:textId="77777777" w:rsidR="00B664D6" w:rsidRPr="006565AD" w:rsidRDefault="00B664D6">
            <w:pPr>
              <w:pStyle w:val="TAH"/>
              <w:rPr>
                <w:rFonts w:ascii="Arial" w:hAnsi="Arial" w:cs="Arial"/>
                <w:sz w:val="20"/>
                <w:szCs w:val="20"/>
                <w:lang w:val="en-US"/>
              </w:rPr>
            </w:pPr>
            <w:r w:rsidRPr="006565AD">
              <w:rPr>
                <w:rFonts w:ascii="Arial" w:hAnsi="Arial" w:cs="Arial"/>
                <w:sz w:val="20"/>
                <w:szCs w:val="20"/>
                <w:lang w:val="en-US"/>
              </w:rPr>
              <w:t>Parameter</w:t>
            </w:r>
          </w:p>
        </w:tc>
        <w:tc>
          <w:tcPr>
            <w:tcW w:w="5580" w:type="dxa"/>
            <w:shd w:val="clear" w:color="auto" w:fill="D9D9D9" w:themeFill="background1" w:themeFillShade="D9"/>
          </w:tcPr>
          <w:p w14:paraId="0B159851" w14:textId="77777777" w:rsidR="00B664D6" w:rsidRPr="006565AD" w:rsidRDefault="00B664D6">
            <w:pPr>
              <w:pStyle w:val="TAH"/>
              <w:rPr>
                <w:rFonts w:ascii="Arial" w:hAnsi="Arial" w:cs="Arial"/>
                <w:sz w:val="20"/>
                <w:szCs w:val="20"/>
                <w:lang w:val="en-US"/>
              </w:rPr>
            </w:pPr>
            <w:r w:rsidRPr="006565AD">
              <w:rPr>
                <w:rFonts w:ascii="Arial" w:hAnsi="Arial" w:cs="Arial"/>
                <w:sz w:val="20"/>
                <w:szCs w:val="20"/>
                <w:lang w:val="en-US"/>
              </w:rPr>
              <w:t>Value</w:t>
            </w:r>
          </w:p>
        </w:tc>
      </w:tr>
      <w:tr w:rsidR="00B664D6" w:rsidRPr="006565AD" w14:paraId="6C36D598" w14:textId="77777777">
        <w:trPr>
          <w:jc w:val="center"/>
        </w:trPr>
        <w:tc>
          <w:tcPr>
            <w:tcW w:w="3325" w:type="dxa"/>
            <w:gridSpan w:val="2"/>
          </w:tcPr>
          <w:p w14:paraId="2FACCB06" w14:textId="77777777" w:rsidR="00B664D6" w:rsidRPr="006565AD" w:rsidRDefault="00B664D6">
            <w:pPr>
              <w:pStyle w:val="TAL"/>
              <w:rPr>
                <w:rFonts w:ascii="Arial" w:hAnsi="Arial" w:cs="Arial"/>
                <w:sz w:val="20"/>
                <w:szCs w:val="20"/>
                <w:lang w:val="en-US"/>
              </w:rPr>
            </w:pPr>
            <w:r w:rsidRPr="006565AD">
              <w:rPr>
                <w:rFonts w:ascii="Arial" w:hAnsi="Arial" w:cs="Arial"/>
                <w:color w:val="000000"/>
                <w:sz w:val="20"/>
                <w:szCs w:val="20"/>
                <w:lang w:val="en-US" w:eastAsia="zh-CN"/>
              </w:rPr>
              <w:t>Waveform</w:t>
            </w:r>
          </w:p>
        </w:tc>
        <w:tc>
          <w:tcPr>
            <w:tcW w:w="5580" w:type="dxa"/>
          </w:tcPr>
          <w:p w14:paraId="12F56BD7" w14:textId="77777777" w:rsidR="00B664D6" w:rsidRPr="006565AD" w:rsidRDefault="00B664D6">
            <w:pPr>
              <w:pStyle w:val="TAC"/>
              <w:jc w:val="left"/>
              <w:rPr>
                <w:rFonts w:ascii="Arial" w:hAnsi="Arial" w:cs="Arial"/>
                <w:sz w:val="20"/>
                <w:szCs w:val="20"/>
                <w:lang w:val="en-US"/>
              </w:rPr>
            </w:pPr>
            <w:r w:rsidRPr="006565AD">
              <w:rPr>
                <w:rFonts w:ascii="Arial" w:hAnsi="Arial" w:cs="Arial"/>
                <w:sz w:val="20"/>
                <w:szCs w:val="20"/>
                <w:lang w:val="en-US"/>
              </w:rPr>
              <w:t>OFDM</w:t>
            </w:r>
          </w:p>
        </w:tc>
      </w:tr>
      <w:tr w:rsidR="00B664D6" w:rsidRPr="006565AD" w14:paraId="1B278631" w14:textId="77777777">
        <w:trPr>
          <w:jc w:val="center"/>
        </w:trPr>
        <w:tc>
          <w:tcPr>
            <w:tcW w:w="3325" w:type="dxa"/>
            <w:gridSpan w:val="2"/>
          </w:tcPr>
          <w:p w14:paraId="0EAD14CB" w14:textId="77777777" w:rsidR="00B664D6" w:rsidRPr="006565AD" w:rsidRDefault="00B664D6">
            <w:pPr>
              <w:pStyle w:val="TAL"/>
              <w:rPr>
                <w:rFonts w:ascii="Arial" w:hAnsi="Arial" w:cs="Arial"/>
                <w:sz w:val="20"/>
                <w:szCs w:val="20"/>
                <w:lang w:val="en-US"/>
              </w:rPr>
            </w:pPr>
            <w:r w:rsidRPr="006565AD">
              <w:rPr>
                <w:rFonts w:ascii="Arial" w:hAnsi="Arial" w:cs="Arial"/>
                <w:color w:val="000000"/>
                <w:sz w:val="20"/>
                <w:szCs w:val="20"/>
                <w:lang w:val="en-US" w:eastAsia="zh-CN"/>
              </w:rPr>
              <w:t>Scenario</w:t>
            </w:r>
          </w:p>
        </w:tc>
        <w:tc>
          <w:tcPr>
            <w:tcW w:w="5580" w:type="dxa"/>
          </w:tcPr>
          <w:p w14:paraId="21036ADE" w14:textId="098C968C" w:rsidR="00B664D6" w:rsidRPr="006565AD" w:rsidRDefault="004B333C">
            <w:pPr>
              <w:keepNext/>
              <w:keepLines/>
              <w:spacing w:after="0"/>
              <w:rPr>
                <w:rFonts w:ascii="Arial" w:hAnsi="Arial" w:cs="Arial"/>
                <w:sz w:val="20"/>
                <w:szCs w:val="20"/>
              </w:rPr>
            </w:pPr>
            <w:r w:rsidRPr="006565AD">
              <w:rPr>
                <w:rFonts w:ascii="Arial" w:hAnsi="Arial" w:cs="Arial"/>
                <w:sz w:val="20"/>
                <w:szCs w:val="20"/>
                <w:lang w:val="sv-SE"/>
              </w:rPr>
              <w:t>D</w:t>
            </w:r>
            <w:proofErr w:type="spellStart"/>
            <w:r w:rsidRPr="006565AD">
              <w:rPr>
                <w:rFonts w:ascii="Arial" w:hAnsi="Arial" w:cs="Arial"/>
                <w:sz w:val="20"/>
                <w:szCs w:val="20"/>
              </w:rPr>
              <w:t>ense</w:t>
            </w:r>
            <w:proofErr w:type="spellEnd"/>
            <w:r w:rsidRPr="006565AD">
              <w:rPr>
                <w:rFonts w:ascii="Arial" w:hAnsi="Arial" w:cs="Arial"/>
                <w:sz w:val="20"/>
                <w:szCs w:val="20"/>
                <w:lang w:val="sv-SE"/>
              </w:rPr>
              <w:t xml:space="preserve"> Urban</w:t>
            </w:r>
          </w:p>
        </w:tc>
      </w:tr>
      <w:tr w:rsidR="00B664D6" w:rsidRPr="006565AD" w14:paraId="70BA0EDE" w14:textId="77777777">
        <w:trPr>
          <w:jc w:val="center"/>
        </w:trPr>
        <w:tc>
          <w:tcPr>
            <w:tcW w:w="3325" w:type="dxa"/>
            <w:gridSpan w:val="2"/>
          </w:tcPr>
          <w:p w14:paraId="5653BA79" w14:textId="77777777" w:rsidR="00B664D6" w:rsidRPr="006565AD" w:rsidRDefault="00B664D6">
            <w:pPr>
              <w:pStyle w:val="TAL"/>
              <w:rPr>
                <w:rFonts w:ascii="Arial" w:hAnsi="Arial" w:cs="Arial"/>
                <w:sz w:val="20"/>
                <w:szCs w:val="20"/>
                <w:lang w:val="en-US"/>
              </w:rPr>
            </w:pPr>
            <w:r w:rsidRPr="006565AD">
              <w:rPr>
                <w:rFonts w:ascii="Arial" w:hAnsi="Arial" w:cs="Arial"/>
                <w:color w:val="000000"/>
                <w:sz w:val="20"/>
                <w:szCs w:val="20"/>
                <w:lang w:val="en-US" w:eastAsia="zh-CN"/>
              </w:rPr>
              <w:t>Carrier frequency</w:t>
            </w:r>
          </w:p>
        </w:tc>
        <w:tc>
          <w:tcPr>
            <w:tcW w:w="5580" w:type="dxa"/>
          </w:tcPr>
          <w:p w14:paraId="6525A865" w14:textId="77777777" w:rsidR="00B664D6" w:rsidRPr="006565AD" w:rsidRDefault="00B664D6">
            <w:pPr>
              <w:pStyle w:val="TAC"/>
              <w:jc w:val="left"/>
              <w:rPr>
                <w:rFonts w:ascii="Arial" w:hAnsi="Arial" w:cs="Arial"/>
                <w:sz w:val="20"/>
                <w:szCs w:val="20"/>
                <w:lang w:val="en-US"/>
              </w:rPr>
            </w:pPr>
            <w:r w:rsidRPr="006565AD">
              <w:rPr>
                <w:rFonts w:ascii="Arial" w:hAnsi="Arial" w:cs="Arial"/>
                <w:snapToGrid w:val="0"/>
                <w:sz w:val="20"/>
                <w:szCs w:val="20"/>
                <w:lang w:val="en-US"/>
              </w:rPr>
              <w:t>2 GHz</w:t>
            </w:r>
          </w:p>
        </w:tc>
      </w:tr>
      <w:tr w:rsidR="00B664D6" w:rsidRPr="006565AD" w14:paraId="4094CE3D" w14:textId="77777777">
        <w:trPr>
          <w:jc w:val="center"/>
        </w:trPr>
        <w:tc>
          <w:tcPr>
            <w:tcW w:w="3325" w:type="dxa"/>
            <w:gridSpan w:val="2"/>
          </w:tcPr>
          <w:p w14:paraId="2CD9553C" w14:textId="77777777" w:rsidR="00B664D6" w:rsidRPr="006565AD" w:rsidRDefault="00B664D6">
            <w:pPr>
              <w:pStyle w:val="TAL"/>
              <w:rPr>
                <w:rFonts w:ascii="Arial" w:hAnsi="Arial" w:cs="Arial"/>
                <w:sz w:val="20"/>
                <w:szCs w:val="20"/>
                <w:lang w:val="en-US"/>
              </w:rPr>
            </w:pPr>
            <w:r w:rsidRPr="006565AD">
              <w:rPr>
                <w:rFonts w:ascii="Arial" w:hAnsi="Arial" w:cs="Arial"/>
                <w:color w:val="000000"/>
                <w:sz w:val="20"/>
                <w:szCs w:val="20"/>
                <w:lang w:val="en-US" w:eastAsia="zh-CN"/>
              </w:rPr>
              <w:t>Inter-BS distance</w:t>
            </w:r>
          </w:p>
        </w:tc>
        <w:tc>
          <w:tcPr>
            <w:tcW w:w="5580" w:type="dxa"/>
          </w:tcPr>
          <w:p w14:paraId="28A79891" w14:textId="77777777" w:rsidR="00B664D6" w:rsidRPr="006565AD" w:rsidRDefault="00B664D6">
            <w:pPr>
              <w:pStyle w:val="TAC"/>
              <w:jc w:val="left"/>
              <w:rPr>
                <w:rFonts w:ascii="Arial" w:hAnsi="Arial" w:cs="Arial"/>
                <w:sz w:val="20"/>
                <w:szCs w:val="20"/>
                <w:lang w:val="en-US"/>
              </w:rPr>
            </w:pPr>
            <w:r w:rsidRPr="006565AD">
              <w:rPr>
                <w:rFonts w:ascii="Arial" w:hAnsi="Arial" w:cs="Arial"/>
                <w:sz w:val="20"/>
                <w:szCs w:val="20"/>
                <w:lang w:val="en-US"/>
              </w:rPr>
              <w:t>200 m</w:t>
            </w:r>
          </w:p>
        </w:tc>
      </w:tr>
      <w:tr w:rsidR="00B664D6" w:rsidRPr="006565AD" w14:paraId="65838ED7" w14:textId="77777777">
        <w:trPr>
          <w:jc w:val="center"/>
        </w:trPr>
        <w:tc>
          <w:tcPr>
            <w:tcW w:w="3325" w:type="dxa"/>
            <w:gridSpan w:val="2"/>
          </w:tcPr>
          <w:p w14:paraId="27B8D2A7" w14:textId="77777777" w:rsidR="00B664D6" w:rsidRPr="006565AD" w:rsidRDefault="00B664D6">
            <w:pPr>
              <w:pStyle w:val="TAL"/>
              <w:rPr>
                <w:rFonts w:ascii="Arial" w:hAnsi="Arial" w:cs="Arial"/>
                <w:color w:val="000000"/>
                <w:sz w:val="20"/>
                <w:szCs w:val="20"/>
                <w:lang w:val="en-US" w:eastAsia="zh-CN"/>
              </w:rPr>
            </w:pPr>
            <w:r w:rsidRPr="006565AD">
              <w:rPr>
                <w:rFonts w:ascii="Arial" w:hAnsi="Arial" w:cs="Arial"/>
                <w:color w:val="000000"/>
                <w:sz w:val="20"/>
                <w:szCs w:val="20"/>
                <w:lang w:val="en-US" w:eastAsia="zh-CN"/>
              </w:rPr>
              <w:t>UE tracks and slots per track</w:t>
            </w:r>
          </w:p>
        </w:tc>
        <w:tc>
          <w:tcPr>
            <w:tcW w:w="5580" w:type="dxa"/>
          </w:tcPr>
          <w:p w14:paraId="787617FF" w14:textId="2E37B132" w:rsidR="00B664D6" w:rsidRPr="006565AD" w:rsidRDefault="00B664D6">
            <w:pPr>
              <w:pStyle w:val="TAC"/>
              <w:jc w:val="left"/>
              <w:rPr>
                <w:rFonts w:ascii="Arial" w:hAnsi="Arial" w:cs="Arial"/>
                <w:sz w:val="20"/>
                <w:szCs w:val="20"/>
                <w:lang w:val="en-US"/>
              </w:rPr>
            </w:pPr>
            <w:r w:rsidRPr="006565AD">
              <w:rPr>
                <w:rFonts w:ascii="Arial" w:hAnsi="Arial" w:cs="Arial"/>
                <w:sz w:val="20"/>
                <w:szCs w:val="20"/>
                <w:lang w:val="en-US"/>
              </w:rPr>
              <w:t>850 UEs with 150 slots each</w:t>
            </w:r>
          </w:p>
        </w:tc>
      </w:tr>
      <w:tr w:rsidR="00B664D6" w:rsidRPr="006565AD" w14:paraId="4E3DEE95" w14:textId="77777777">
        <w:trPr>
          <w:jc w:val="center"/>
        </w:trPr>
        <w:tc>
          <w:tcPr>
            <w:tcW w:w="3325" w:type="dxa"/>
            <w:gridSpan w:val="2"/>
          </w:tcPr>
          <w:p w14:paraId="030BBC08" w14:textId="77777777" w:rsidR="00B664D6" w:rsidRPr="006565AD" w:rsidRDefault="00B664D6">
            <w:pPr>
              <w:pStyle w:val="TAL"/>
              <w:rPr>
                <w:rFonts w:ascii="Arial" w:hAnsi="Arial" w:cs="Arial"/>
                <w:color w:val="000000"/>
                <w:sz w:val="20"/>
                <w:szCs w:val="20"/>
                <w:lang w:val="en-US" w:eastAsia="zh-CN"/>
              </w:rPr>
            </w:pPr>
            <w:r w:rsidRPr="006565AD">
              <w:rPr>
                <w:rFonts w:ascii="Arial" w:hAnsi="Arial" w:cs="Arial"/>
                <w:color w:val="000000"/>
                <w:sz w:val="20"/>
                <w:szCs w:val="20"/>
                <w:lang w:val="en-US" w:eastAsia="zh-CN"/>
              </w:rPr>
              <w:t>UE mobility</w:t>
            </w:r>
          </w:p>
        </w:tc>
        <w:tc>
          <w:tcPr>
            <w:tcW w:w="5580" w:type="dxa"/>
          </w:tcPr>
          <w:p w14:paraId="74391DEC" w14:textId="44530C4A" w:rsidR="00B664D6" w:rsidRPr="006565AD" w:rsidRDefault="00B664D6">
            <w:pPr>
              <w:pStyle w:val="TAC"/>
              <w:jc w:val="left"/>
              <w:rPr>
                <w:rFonts w:ascii="Arial" w:hAnsi="Arial" w:cs="Arial"/>
                <w:sz w:val="20"/>
                <w:szCs w:val="20"/>
                <w:lang w:val="en-US"/>
              </w:rPr>
            </w:pPr>
            <w:r w:rsidRPr="006565AD">
              <w:rPr>
                <w:rFonts w:ascii="Arial" w:hAnsi="Arial" w:cs="Arial"/>
                <w:color w:val="000000"/>
                <w:sz w:val="20"/>
                <w:szCs w:val="20"/>
                <w:lang w:val="en-US" w:eastAsia="zh-CN"/>
              </w:rPr>
              <w:t>30</w:t>
            </w:r>
            <w:r w:rsidR="002C4662" w:rsidRPr="006565AD">
              <w:rPr>
                <w:rFonts w:ascii="Arial" w:hAnsi="Arial" w:cs="Arial"/>
                <w:color w:val="000000"/>
                <w:sz w:val="20"/>
                <w:szCs w:val="20"/>
                <w:lang w:val="en-US" w:eastAsia="zh-CN"/>
              </w:rPr>
              <w:t xml:space="preserve"> km/h</w:t>
            </w:r>
            <w:r w:rsidRPr="006565AD">
              <w:rPr>
                <w:rFonts w:ascii="Arial" w:hAnsi="Arial" w:cs="Arial"/>
                <w:color w:val="000000"/>
                <w:sz w:val="20"/>
                <w:szCs w:val="20"/>
                <w:lang w:val="en-US" w:eastAsia="zh-CN"/>
              </w:rPr>
              <w:t xml:space="preserve"> and 60 </w:t>
            </w:r>
            <w:r w:rsidR="002C4662" w:rsidRPr="006565AD">
              <w:rPr>
                <w:rFonts w:ascii="Arial" w:hAnsi="Arial" w:cs="Arial"/>
                <w:color w:val="000000"/>
                <w:sz w:val="20"/>
                <w:szCs w:val="20"/>
                <w:lang w:val="en-US" w:eastAsia="zh-CN"/>
              </w:rPr>
              <w:t>km/h</w:t>
            </w:r>
          </w:p>
        </w:tc>
      </w:tr>
      <w:tr w:rsidR="00B664D6" w:rsidRPr="006565AD" w14:paraId="60772F67" w14:textId="77777777">
        <w:trPr>
          <w:jc w:val="center"/>
        </w:trPr>
        <w:tc>
          <w:tcPr>
            <w:tcW w:w="3325" w:type="dxa"/>
            <w:gridSpan w:val="2"/>
          </w:tcPr>
          <w:p w14:paraId="38F6A0AC" w14:textId="77777777" w:rsidR="00B664D6" w:rsidRPr="006565AD" w:rsidRDefault="00B664D6">
            <w:pPr>
              <w:pStyle w:val="TAL"/>
              <w:rPr>
                <w:rFonts w:ascii="Arial" w:hAnsi="Arial" w:cs="Arial"/>
                <w:color w:val="000000"/>
                <w:sz w:val="20"/>
                <w:szCs w:val="20"/>
                <w:lang w:val="en-US" w:eastAsia="zh-CN"/>
              </w:rPr>
            </w:pPr>
            <w:r w:rsidRPr="006565AD">
              <w:rPr>
                <w:rFonts w:ascii="Arial" w:hAnsi="Arial" w:cs="Arial"/>
                <w:color w:val="000000"/>
                <w:sz w:val="20"/>
                <w:szCs w:val="20"/>
                <w:lang w:val="en-US" w:eastAsia="zh-CN"/>
              </w:rPr>
              <w:t>Channel sampling frequency</w:t>
            </w:r>
          </w:p>
        </w:tc>
        <w:tc>
          <w:tcPr>
            <w:tcW w:w="5580" w:type="dxa"/>
          </w:tcPr>
          <w:p w14:paraId="687EB874" w14:textId="77777777" w:rsidR="00B664D6" w:rsidRPr="006565AD" w:rsidRDefault="00B664D6">
            <w:pPr>
              <w:pStyle w:val="TAC"/>
              <w:jc w:val="left"/>
              <w:rPr>
                <w:rFonts w:ascii="Arial" w:hAnsi="Arial" w:cs="Arial"/>
                <w:sz w:val="20"/>
                <w:szCs w:val="20"/>
                <w:lang w:val="en-US"/>
              </w:rPr>
            </w:pPr>
            <w:r w:rsidRPr="006565AD">
              <w:rPr>
                <w:rFonts w:ascii="Arial" w:hAnsi="Arial" w:cs="Arial"/>
                <w:sz w:val="20"/>
                <w:szCs w:val="20"/>
                <w:lang w:val="en-US"/>
              </w:rPr>
              <w:t xml:space="preserve">1 </w:t>
            </w:r>
            <w:proofErr w:type="spellStart"/>
            <w:r w:rsidRPr="006565AD">
              <w:rPr>
                <w:rFonts w:ascii="Arial" w:hAnsi="Arial" w:cs="Arial"/>
                <w:sz w:val="20"/>
                <w:szCs w:val="20"/>
                <w:lang w:val="en-US"/>
              </w:rPr>
              <w:t>ms</w:t>
            </w:r>
            <w:proofErr w:type="spellEnd"/>
          </w:p>
        </w:tc>
      </w:tr>
      <w:tr w:rsidR="00B664D6" w:rsidRPr="006565AD" w14:paraId="331861B7" w14:textId="77777777">
        <w:trPr>
          <w:jc w:val="center"/>
        </w:trPr>
        <w:tc>
          <w:tcPr>
            <w:tcW w:w="3325" w:type="dxa"/>
            <w:gridSpan w:val="2"/>
          </w:tcPr>
          <w:p w14:paraId="57626685" w14:textId="77777777" w:rsidR="00B664D6" w:rsidRPr="006565AD" w:rsidRDefault="00B664D6">
            <w:pPr>
              <w:pStyle w:val="TAL"/>
              <w:rPr>
                <w:rFonts w:ascii="Arial" w:hAnsi="Arial" w:cs="Arial"/>
                <w:sz w:val="20"/>
                <w:szCs w:val="20"/>
                <w:lang w:val="en-US"/>
              </w:rPr>
            </w:pPr>
            <w:r w:rsidRPr="006565AD">
              <w:rPr>
                <w:rFonts w:ascii="Arial" w:hAnsi="Arial" w:cs="Arial"/>
                <w:color w:val="000000"/>
                <w:sz w:val="20"/>
                <w:szCs w:val="20"/>
                <w:lang w:val="en-US" w:eastAsia="zh-CN"/>
              </w:rPr>
              <w:t>Channel model        </w:t>
            </w:r>
          </w:p>
        </w:tc>
        <w:tc>
          <w:tcPr>
            <w:tcW w:w="5580" w:type="dxa"/>
          </w:tcPr>
          <w:p w14:paraId="7503EFEE" w14:textId="77777777" w:rsidR="00B664D6" w:rsidRPr="006565AD" w:rsidRDefault="00B664D6">
            <w:pPr>
              <w:pStyle w:val="TAC"/>
              <w:jc w:val="left"/>
              <w:rPr>
                <w:rFonts w:ascii="Arial" w:hAnsi="Arial" w:cs="Arial"/>
                <w:sz w:val="20"/>
                <w:szCs w:val="20"/>
                <w:lang w:val="en-US"/>
              </w:rPr>
            </w:pPr>
            <w:r w:rsidRPr="006565AD">
              <w:rPr>
                <w:rFonts w:ascii="Arial" w:hAnsi="Arial" w:cs="Arial"/>
                <w:sz w:val="20"/>
                <w:szCs w:val="20"/>
                <w:lang w:val="en-US"/>
              </w:rPr>
              <w:t>According to TR 38.901</w:t>
            </w:r>
          </w:p>
        </w:tc>
      </w:tr>
      <w:tr w:rsidR="00B664D6" w:rsidRPr="006565AD" w14:paraId="34C1A44A" w14:textId="77777777">
        <w:trPr>
          <w:jc w:val="center"/>
        </w:trPr>
        <w:tc>
          <w:tcPr>
            <w:tcW w:w="3325" w:type="dxa"/>
            <w:gridSpan w:val="2"/>
          </w:tcPr>
          <w:p w14:paraId="496984AB" w14:textId="77777777" w:rsidR="00B664D6" w:rsidRPr="006565AD" w:rsidRDefault="00B664D6">
            <w:pPr>
              <w:pStyle w:val="TAL"/>
              <w:rPr>
                <w:rFonts w:ascii="Arial" w:hAnsi="Arial" w:cs="Arial"/>
                <w:sz w:val="20"/>
                <w:szCs w:val="20"/>
                <w:lang w:val="en-US"/>
              </w:rPr>
            </w:pPr>
            <w:r w:rsidRPr="006565AD">
              <w:rPr>
                <w:rFonts w:ascii="Arial" w:hAnsi="Arial" w:cs="Arial"/>
                <w:color w:val="000000"/>
                <w:sz w:val="20"/>
                <w:szCs w:val="20"/>
                <w:lang w:val="en-US" w:eastAsia="zh-CN"/>
              </w:rPr>
              <w:t>Antenna setup and port layouts at gNB</w:t>
            </w:r>
          </w:p>
        </w:tc>
        <w:tc>
          <w:tcPr>
            <w:tcW w:w="5580" w:type="dxa"/>
          </w:tcPr>
          <w:p w14:paraId="70137021" w14:textId="77777777" w:rsidR="00B664D6" w:rsidRPr="006565AD" w:rsidRDefault="00B664D6">
            <w:pPr>
              <w:keepNext/>
              <w:keepLines/>
              <w:spacing w:after="0"/>
              <w:rPr>
                <w:rFonts w:ascii="Arial" w:hAnsi="Arial" w:cs="Arial"/>
                <w:color w:val="000000"/>
                <w:sz w:val="20"/>
                <w:szCs w:val="20"/>
                <w:highlight w:val="yellow"/>
              </w:rPr>
            </w:pPr>
            <w:r w:rsidRPr="006565AD">
              <w:rPr>
                <w:rFonts w:ascii="Arial" w:hAnsi="Arial" w:cs="Arial"/>
                <w:color w:val="000000"/>
                <w:sz w:val="20"/>
                <w:szCs w:val="20"/>
              </w:rPr>
              <w:t>32 ports: (8,8,2,1,1,2,8), (</w:t>
            </w:r>
            <w:proofErr w:type="spellStart"/>
            <w:proofErr w:type="gramStart"/>
            <w:r w:rsidRPr="006565AD">
              <w:rPr>
                <w:rFonts w:ascii="Arial" w:hAnsi="Arial" w:cs="Arial"/>
                <w:color w:val="000000"/>
                <w:sz w:val="20"/>
                <w:szCs w:val="20"/>
              </w:rPr>
              <w:t>dH,dV</w:t>
            </w:r>
            <w:proofErr w:type="spellEnd"/>
            <w:proofErr w:type="gramEnd"/>
            <w:r w:rsidRPr="006565AD">
              <w:rPr>
                <w:rFonts w:ascii="Arial" w:hAnsi="Arial" w:cs="Arial"/>
                <w:color w:val="000000"/>
                <w:sz w:val="20"/>
                <w:szCs w:val="20"/>
              </w:rPr>
              <w:t>) = (0.5, 0.8)λ</w:t>
            </w:r>
          </w:p>
        </w:tc>
      </w:tr>
      <w:tr w:rsidR="00B664D6" w:rsidRPr="006565AD" w14:paraId="69ADDE20" w14:textId="77777777">
        <w:trPr>
          <w:jc w:val="center"/>
        </w:trPr>
        <w:tc>
          <w:tcPr>
            <w:tcW w:w="3325" w:type="dxa"/>
            <w:gridSpan w:val="2"/>
          </w:tcPr>
          <w:p w14:paraId="03C87FEE" w14:textId="77777777" w:rsidR="00B664D6" w:rsidRPr="006565AD" w:rsidRDefault="00B664D6" w:rsidP="0065238D">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Antenna setup and port layouts at UE</w:t>
            </w:r>
          </w:p>
        </w:tc>
        <w:tc>
          <w:tcPr>
            <w:tcW w:w="5580" w:type="dxa"/>
          </w:tcPr>
          <w:p w14:paraId="3DE08728" w14:textId="77777777" w:rsidR="00B664D6" w:rsidRPr="006565AD" w:rsidRDefault="00B664D6" w:rsidP="0065238D">
            <w:pPr>
              <w:keepNext/>
              <w:widowControl w:val="0"/>
              <w:spacing w:after="0"/>
              <w:rPr>
                <w:rFonts w:ascii="Arial" w:hAnsi="Arial" w:cs="Arial"/>
                <w:color w:val="000000"/>
                <w:sz w:val="20"/>
                <w:szCs w:val="20"/>
              </w:rPr>
            </w:pPr>
            <w:r w:rsidRPr="006565AD">
              <w:rPr>
                <w:rFonts w:ascii="Arial" w:hAnsi="Arial" w:cs="Arial"/>
                <w:color w:val="000000"/>
                <w:sz w:val="20"/>
                <w:szCs w:val="20"/>
              </w:rPr>
              <w:t>2RX: (1,1,2,1,1,1,1), (</w:t>
            </w:r>
            <w:proofErr w:type="spellStart"/>
            <w:proofErr w:type="gramStart"/>
            <w:r w:rsidRPr="006565AD">
              <w:rPr>
                <w:rFonts w:ascii="Arial" w:hAnsi="Arial" w:cs="Arial"/>
                <w:color w:val="000000"/>
                <w:sz w:val="20"/>
                <w:szCs w:val="20"/>
              </w:rPr>
              <w:t>dH,dV</w:t>
            </w:r>
            <w:proofErr w:type="spellEnd"/>
            <w:proofErr w:type="gramEnd"/>
            <w:r w:rsidRPr="006565AD">
              <w:rPr>
                <w:rFonts w:ascii="Arial" w:hAnsi="Arial" w:cs="Arial"/>
                <w:color w:val="000000"/>
                <w:sz w:val="20"/>
                <w:szCs w:val="20"/>
              </w:rPr>
              <w:t xml:space="preserve">) = (0.5, 0.5)λ </w:t>
            </w:r>
          </w:p>
        </w:tc>
      </w:tr>
      <w:tr w:rsidR="00B664D6" w:rsidRPr="006565AD" w14:paraId="34A3F643" w14:textId="77777777">
        <w:trPr>
          <w:jc w:val="center"/>
        </w:trPr>
        <w:tc>
          <w:tcPr>
            <w:tcW w:w="3325" w:type="dxa"/>
            <w:gridSpan w:val="2"/>
          </w:tcPr>
          <w:p w14:paraId="4E2F4E3C" w14:textId="77777777" w:rsidR="00B664D6" w:rsidRPr="006565AD" w:rsidRDefault="00B664D6" w:rsidP="0065238D">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BS Tx power</w:t>
            </w:r>
          </w:p>
        </w:tc>
        <w:tc>
          <w:tcPr>
            <w:tcW w:w="5580" w:type="dxa"/>
          </w:tcPr>
          <w:p w14:paraId="07D9411F" w14:textId="77777777" w:rsidR="00B664D6" w:rsidRPr="006565AD" w:rsidRDefault="00B664D6" w:rsidP="0065238D">
            <w:pPr>
              <w:pStyle w:val="TAC"/>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41 dBm for 10MHz</w:t>
            </w:r>
          </w:p>
        </w:tc>
      </w:tr>
      <w:tr w:rsidR="00B664D6" w:rsidRPr="006565AD" w14:paraId="7339E1B5" w14:textId="77777777">
        <w:trPr>
          <w:jc w:val="center"/>
        </w:trPr>
        <w:tc>
          <w:tcPr>
            <w:tcW w:w="3325" w:type="dxa"/>
            <w:gridSpan w:val="2"/>
          </w:tcPr>
          <w:p w14:paraId="112B446E" w14:textId="77777777" w:rsidR="00B664D6" w:rsidRPr="006565AD" w:rsidRDefault="00B664D6" w:rsidP="0065238D">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BS antenna height</w:t>
            </w:r>
          </w:p>
        </w:tc>
        <w:tc>
          <w:tcPr>
            <w:tcW w:w="5580" w:type="dxa"/>
          </w:tcPr>
          <w:p w14:paraId="43ECEC81" w14:textId="77777777" w:rsidR="00B664D6" w:rsidRPr="006565AD" w:rsidRDefault="00B664D6" w:rsidP="0065238D">
            <w:pPr>
              <w:pStyle w:val="TAC"/>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25m</w:t>
            </w:r>
          </w:p>
        </w:tc>
      </w:tr>
      <w:tr w:rsidR="00B664D6" w:rsidRPr="006565AD" w14:paraId="2C41D8C9" w14:textId="77777777">
        <w:trPr>
          <w:jc w:val="center"/>
        </w:trPr>
        <w:tc>
          <w:tcPr>
            <w:tcW w:w="3325" w:type="dxa"/>
            <w:gridSpan w:val="2"/>
          </w:tcPr>
          <w:p w14:paraId="0E94DC96" w14:textId="77777777" w:rsidR="00B664D6" w:rsidRPr="006565AD" w:rsidRDefault="00B664D6" w:rsidP="0065238D">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UE antenna height &amp; gain</w:t>
            </w:r>
          </w:p>
        </w:tc>
        <w:tc>
          <w:tcPr>
            <w:tcW w:w="5580" w:type="dxa"/>
          </w:tcPr>
          <w:p w14:paraId="7FDF1552" w14:textId="77777777" w:rsidR="00B664D6" w:rsidRPr="006565AD" w:rsidRDefault="00B664D6" w:rsidP="0065238D">
            <w:pPr>
              <w:pStyle w:val="TAC"/>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Follow TR36.873</w:t>
            </w:r>
          </w:p>
        </w:tc>
      </w:tr>
      <w:tr w:rsidR="00B664D6" w:rsidRPr="006565AD" w14:paraId="28F7214A" w14:textId="77777777">
        <w:trPr>
          <w:jc w:val="center"/>
        </w:trPr>
        <w:tc>
          <w:tcPr>
            <w:tcW w:w="3325" w:type="dxa"/>
            <w:gridSpan w:val="2"/>
          </w:tcPr>
          <w:p w14:paraId="7526635E" w14:textId="77777777" w:rsidR="00B664D6" w:rsidRPr="006565AD" w:rsidRDefault="00B664D6" w:rsidP="0065238D">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UE receiver noise figure</w:t>
            </w:r>
          </w:p>
        </w:tc>
        <w:tc>
          <w:tcPr>
            <w:tcW w:w="5580" w:type="dxa"/>
          </w:tcPr>
          <w:p w14:paraId="5CBF10DF" w14:textId="77777777" w:rsidR="00B664D6" w:rsidRPr="006565AD" w:rsidRDefault="00B664D6" w:rsidP="0065238D">
            <w:pPr>
              <w:pStyle w:val="TAC"/>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9 dB</w:t>
            </w:r>
          </w:p>
        </w:tc>
      </w:tr>
      <w:tr w:rsidR="00B664D6" w:rsidRPr="006565AD" w14:paraId="3FFBB1EE" w14:textId="77777777">
        <w:trPr>
          <w:jc w:val="center"/>
        </w:trPr>
        <w:tc>
          <w:tcPr>
            <w:tcW w:w="1642" w:type="dxa"/>
            <w:vMerge w:val="restart"/>
          </w:tcPr>
          <w:p w14:paraId="2BC4EB67" w14:textId="77777777" w:rsidR="00B664D6" w:rsidRPr="006565AD" w:rsidRDefault="00B664D6" w:rsidP="0065238D">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Numerology</w:t>
            </w:r>
          </w:p>
        </w:tc>
        <w:tc>
          <w:tcPr>
            <w:tcW w:w="1683" w:type="dxa"/>
          </w:tcPr>
          <w:p w14:paraId="3C8787E3" w14:textId="77777777" w:rsidR="00B664D6" w:rsidRPr="006565AD" w:rsidRDefault="00B664D6" w:rsidP="0065238D">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Slot/non-slot</w:t>
            </w:r>
          </w:p>
        </w:tc>
        <w:tc>
          <w:tcPr>
            <w:tcW w:w="5580" w:type="dxa"/>
          </w:tcPr>
          <w:p w14:paraId="3674F585" w14:textId="77777777" w:rsidR="00B664D6" w:rsidRPr="006565AD" w:rsidRDefault="00B664D6" w:rsidP="0065238D">
            <w:pPr>
              <w:pStyle w:val="TAC"/>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14 OFDM symbol slot</w:t>
            </w:r>
          </w:p>
        </w:tc>
      </w:tr>
      <w:tr w:rsidR="00B664D6" w:rsidRPr="006565AD" w14:paraId="1D0DD3F8" w14:textId="77777777">
        <w:trPr>
          <w:jc w:val="center"/>
        </w:trPr>
        <w:tc>
          <w:tcPr>
            <w:tcW w:w="1642" w:type="dxa"/>
            <w:vMerge/>
          </w:tcPr>
          <w:p w14:paraId="35E5BD4C" w14:textId="77777777" w:rsidR="00B664D6" w:rsidRPr="006565AD" w:rsidRDefault="00B664D6" w:rsidP="0065238D">
            <w:pPr>
              <w:pStyle w:val="TAL"/>
              <w:keepLines w:val="0"/>
              <w:widowControl w:val="0"/>
              <w:rPr>
                <w:rFonts w:ascii="Arial" w:hAnsi="Arial" w:cs="Arial"/>
                <w:color w:val="000000"/>
                <w:sz w:val="20"/>
                <w:szCs w:val="20"/>
                <w:lang w:val="en-US" w:eastAsia="zh-CN"/>
              </w:rPr>
            </w:pPr>
          </w:p>
        </w:tc>
        <w:tc>
          <w:tcPr>
            <w:tcW w:w="1683" w:type="dxa"/>
          </w:tcPr>
          <w:p w14:paraId="499BCB2D" w14:textId="77777777" w:rsidR="00B664D6" w:rsidRPr="006565AD" w:rsidRDefault="00B664D6" w:rsidP="0065238D">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SCS</w:t>
            </w:r>
          </w:p>
        </w:tc>
        <w:tc>
          <w:tcPr>
            <w:tcW w:w="5580" w:type="dxa"/>
          </w:tcPr>
          <w:p w14:paraId="78CE4A85" w14:textId="77777777" w:rsidR="00B664D6" w:rsidRPr="006565AD" w:rsidRDefault="00B664D6" w:rsidP="0065238D">
            <w:pPr>
              <w:pStyle w:val="TAC"/>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 xml:space="preserve">15 </w:t>
            </w:r>
            <w:proofErr w:type="spellStart"/>
            <w:r w:rsidRPr="006565AD">
              <w:rPr>
                <w:rFonts w:ascii="Arial" w:hAnsi="Arial" w:cs="Arial"/>
                <w:color w:val="000000"/>
                <w:sz w:val="20"/>
                <w:szCs w:val="20"/>
                <w:lang w:val="en-US" w:eastAsia="zh-CN"/>
              </w:rPr>
              <w:t>KHz</w:t>
            </w:r>
            <w:proofErr w:type="spellEnd"/>
          </w:p>
        </w:tc>
      </w:tr>
      <w:tr w:rsidR="00B664D6" w:rsidRPr="006565AD" w14:paraId="51F6096A" w14:textId="77777777">
        <w:trPr>
          <w:jc w:val="center"/>
        </w:trPr>
        <w:tc>
          <w:tcPr>
            <w:tcW w:w="3325" w:type="dxa"/>
            <w:gridSpan w:val="2"/>
          </w:tcPr>
          <w:p w14:paraId="36898A1D" w14:textId="77777777" w:rsidR="00B664D6" w:rsidRPr="006565AD" w:rsidRDefault="00B664D6" w:rsidP="0065238D">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Simulation bandwidth</w:t>
            </w:r>
          </w:p>
        </w:tc>
        <w:tc>
          <w:tcPr>
            <w:tcW w:w="5580" w:type="dxa"/>
          </w:tcPr>
          <w:p w14:paraId="55845D24" w14:textId="77777777" w:rsidR="00B664D6" w:rsidRPr="006565AD" w:rsidRDefault="00B664D6" w:rsidP="0065238D">
            <w:pPr>
              <w:pStyle w:val="TAC"/>
              <w:keepLines w:val="0"/>
              <w:widowControl w:val="0"/>
              <w:jc w:val="left"/>
              <w:rPr>
                <w:rFonts w:ascii="Arial" w:hAnsi="Arial" w:cs="Arial"/>
                <w:snapToGrid w:val="0"/>
                <w:sz w:val="20"/>
                <w:szCs w:val="20"/>
                <w:lang w:val="en-US"/>
              </w:rPr>
            </w:pPr>
            <w:r w:rsidRPr="006565AD">
              <w:rPr>
                <w:rFonts w:ascii="Arial" w:hAnsi="Arial" w:cs="Arial"/>
                <w:snapToGrid w:val="0"/>
                <w:sz w:val="20"/>
                <w:szCs w:val="20"/>
                <w:lang w:val="en-US"/>
              </w:rPr>
              <w:t>10 MHz</w:t>
            </w:r>
          </w:p>
        </w:tc>
      </w:tr>
      <w:tr w:rsidR="00B664D6" w:rsidRPr="006565AD" w14:paraId="72D23F3E" w14:textId="77777777">
        <w:trPr>
          <w:jc w:val="center"/>
        </w:trPr>
        <w:tc>
          <w:tcPr>
            <w:tcW w:w="3325" w:type="dxa"/>
            <w:gridSpan w:val="2"/>
          </w:tcPr>
          <w:p w14:paraId="66D41174" w14:textId="77777777" w:rsidR="00B664D6" w:rsidRPr="006565AD" w:rsidRDefault="00B664D6" w:rsidP="0065238D">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Frame structure</w:t>
            </w:r>
          </w:p>
        </w:tc>
        <w:tc>
          <w:tcPr>
            <w:tcW w:w="5580" w:type="dxa"/>
          </w:tcPr>
          <w:p w14:paraId="70AE8932" w14:textId="77777777" w:rsidR="00B664D6" w:rsidRPr="006565AD" w:rsidRDefault="00B664D6" w:rsidP="0065238D">
            <w:pPr>
              <w:pStyle w:val="TAC"/>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Slot Format 0 (all downlink) for all slots</w:t>
            </w:r>
          </w:p>
        </w:tc>
      </w:tr>
      <w:tr w:rsidR="00B664D6" w:rsidRPr="006565AD" w14:paraId="1201A128" w14:textId="77777777">
        <w:trPr>
          <w:jc w:val="center"/>
        </w:trPr>
        <w:tc>
          <w:tcPr>
            <w:tcW w:w="3325" w:type="dxa"/>
            <w:gridSpan w:val="2"/>
          </w:tcPr>
          <w:p w14:paraId="06D125F0" w14:textId="77777777" w:rsidR="00B664D6" w:rsidRPr="006565AD" w:rsidRDefault="00B664D6" w:rsidP="0065238D">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UE distribution</w:t>
            </w:r>
          </w:p>
        </w:tc>
        <w:tc>
          <w:tcPr>
            <w:tcW w:w="5580" w:type="dxa"/>
          </w:tcPr>
          <w:p w14:paraId="20A917C5" w14:textId="77777777" w:rsidR="00B664D6" w:rsidRPr="006565AD" w:rsidRDefault="00B664D6" w:rsidP="0065238D">
            <w:pPr>
              <w:keepNext/>
              <w:widowControl w:val="0"/>
              <w:spacing w:after="0"/>
              <w:rPr>
                <w:rFonts w:ascii="Arial" w:hAnsi="Arial" w:cs="Arial"/>
                <w:sz w:val="20"/>
                <w:szCs w:val="20"/>
              </w:rPr>
            </w:pPr>
            <w:r w:rsidRPr="006565AD">
              <w:rPr>
                <w:rFonts w:ascii="Arial" w:hAnsi="Arial" w:cs="Arial"/>
                <w:color w:val="000000"/>
                <w:sz w:val="20"/>
                <w:szCs w:val="20"/>
              </w:rPr>
              <w:t xml:space="preserve">100% outdoor. </w:t>
            </w:r>
          </w:p>
        </w:tc>
      </w:tr>
      <w:tr w:rsidR="00B664D6" w:rsidRPr="006565AD" w14:paraId="36198B4D" w14:textId="77777777">
        <w:trPr>
          <w:jc w:val="center"/>
        </w:trPr>
        <w:tc>
          <w:tcPr>
            <w:tcW w:w="3325" w:type="dxa"/>
            <w:gridSpan w:val="2"/>
          </w:tcPr>
          <w:p w14:paraId="63904509" w14:textId="77777777" w:rsidR="00B664D6" w:rsidRPr="006565AD" w:rsidRDefault="00B664D6" w:rsidP="0065238D">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UE receiver</w:t>
            </w:r>
          </w:p>
        </w:tc>
        <w:tc>
          <w:tcPr>
            <w:tcW w:w="5580" w:type="dxa"/>
          </w:tcPr>
          <w:p w14:paraId="30B54B61" w14:textId="77777777" w:rsidR="00B664D6" w:rsidRPr="006565AD" w:rsidRDefault="00B664D6" w:rsidP="0065238D">
            <w:pPr>
              <w:pStyle w:val="TAC"/>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MMSE-IRC as the baseline receiver</w:t>
            </w:r>
          </w:p>
        </w:tc>
      </w:tr>
      <w:tr w:rsidR="00B664D6" w:rsidRPr="006565AD" w14:paraId="0729C85B" w14:textId="77777777">
        <w:trPr>
          <w:jc w:val="center"/>
        </w:trPr>
        <w:tc>
          <w:tcPr>
            <w:tcW w:w="3325" w:type="dxa"/>
            <w:gridSpan w:val="2"/>
          </w:tcPr>
          <w:p w14:paraId="0D01D242" w14:textId="77777777" w:rsidR="00B664D6" w:rsidRPr="006565AD" w:rsidRDefault="00B664D6" w:rsidP="0065238D">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Channel estimation         </w:t>
            </w:r>
          </w:p>
        </w:tc>
        <w:tc>
          <w:tcPr>
            <w:tcW w:w="5580" w:type="dxa"/>
          </w:tcPr>
          <w:p w14:paraId="19EBD3D1" w14:textId="77777777" w:rsidR="00B664D6" w:rsidRPr="006565AD" w:rsidRDefault="00B664D6" w:rsidP="0065238D">
            <w:pPr>
              <w:keepNext/>
              <w:widowControl w:val="0"/>
              <w:spacing w:after="0"/>
              <w:rPr>
                <w:rFonts w:ascii="Arial" w:hAnsi="Arial" w:cs="Arial"/>
                <w:sz w:val="20"/>
                <w:szCs w:val="20"/>
                <w:lang w:eastAsia="x-none"/>
              </w:rPr>
            </w:pPr>
            <w:r w:rsidRPr="006565AD">
              <w:rPr>
                <w:rFonts w:ascii="Arial" w:hAnsi="Arial" w:cs="Arial"/>
                <w:color w:val="000000"/>
                <w:sz w:val="20"/>
                <w:szCs w:val="20"/>
              </w:rPr>
              <w:t>Realistic CSI-RS channel estimation at UE</w:t>
            </w:r>
            <w:r w:rsidRPr="006565AD">
              <w:rPr>
                <w:rFonts w:ascii="Arial" w:hAnsi="Arial" w:cs="Arial"/>
                <w:sz w:val="20"/>
                <w:szCs w:val="20"/>
                <w:lang w:eastAsia="x-none"/>
              </w:rPr>
              <w:t>.</w:t>
            </w:r>
          </w:p>
        </w:tc>
      </w:tr>
      <w:tr w:rsidR="00B664D6" w:rsidRPr="006565AD" w14:paraId="43C3ED3E" w14:textId="77777777">
        <w:trPr>
          <w:jc w:val="center"/>
        </w:trPr>
        <w:tc>
          <w:tcPr>
            <w:tcW w:w="3325" w:type="dxa"/>
            <w:gridSpan w:val="2"/>
          </w:tcPr>
          <w:p w14:paraId="68F7ECD9" w14:textId="6169AEC5" w:rsidR="00B664D6" w:rsidRPr="006565AD" w:rsidRDefault="00B664D6" w:rsidP="0065238D">
            <w:pPr>
              <w:pStyle w:val="TAL"/>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 xml:space="preserve">Spatial consistency </w:t>
            </w:r>
          </w:p>
        </w:tc>
        <w:tc>
          <w:tcPr>
            <w:tcW w:w="5580" w:type="dxa"/>
          </w:tcPr>
          <w:p w14:paraId="0A463DF7" w14:textId="2E62B51A" w:rsidR="00B664D6" w:rsidRPr="006565AD" w:rsidRDefault="004A67B4" w:rsidP="0065238D">
            <w:pPr>
              <w:keepNext/>
              <w:widowControl w:val="0"/>
              <w:spacing w:after="0"/>
              <w:rPr>
                <w:rFonts w:ascii="Arial" w:hAnsi="Arial" w:cs="Arial"/>
                <w:color w:val="000000"/>
                <w:sz w:val="20"/>
                <w:szCs w:val="20"/>
              </w:rPr>
            </w:pPr>
            <w:r w:rsidRPr="006565AD">
              <w:rPr>
                <w:rFonts w:ascii="Arial" w:hAnsi="Arial" w:cs="Arial"/>
                <w:color w:val="000000"/>
                <w:sz w:val="20"/>
                <w:szCs w:val="20"/>
              </w:rPr>
              <w:t>Yes</w:t>
            </w:r>
          </w:p>
        </w:tc>
      </w:tr>
    </w:tbl>
    <w:p w14:paraId="5CE60F2C" w14:textId="77777777" w:rsidR="00B664D6" w:rsidRPr="006565AD" w:rsidRDefault="00B664D6" w:rsidP="00B664D6">
      <w:pPr>
        <w:rPr>
          <w:rFonts w:ascii="Arial" w:hAnsi="Arial" w:cs="Arial"/>
          <w:sz w:val="20"/>
          <w:szCs w:val="20"/>
        </w:rPr>
      </w:pPr>
    </w:p>
    <w:p w14:paraId="00E0EBCC" w14:textId="2033D6A2" w:rsidR="00B664D6" w:rsidRPr="006565AD" w:rsidRDefault="00B664D6" w:rsidP="00B664D6">
      <w:pPr>
        <w:pStyle w:val="Caption"/>
        <w:jc w:val="center"/>
        <w:rPr>
          <w:rFonts w:ascii="Arial" w:hAnsi="Arial" w:cs="Arial"/>
          <w:sz w:val="20"/>
          <w:szCs w:val="20"/>
        </w:rPr>
      </w:pPr>
      <w:bookmarkStart w:id="26" w:name="_Ref158757950"/>
      <w:r w:rsidRPr="006565AD">
        <w:rPr>
          <w:rFonts w:ascii="Arial" w:hAnsi="Arial" w:cs="Arial"/>
          <w:sz w:val="20"/>
          <w:szCs w:val="20"/>
        </w:rPr>
        <w:t xml:space="preserve">Table </w:t>
      </w:r>
      <w:r w:rsidRPr="006565AD">
        <w:rPr>
          <w:rFonts w:ascii="Arial" w:hAnsi="Arial" w:cs="Arial"/>
          <w:sz w:val="20"/>
          <w:szCs w:val="20"/>
        </w:rPr>
        <w:fldChar w:fldCharType="begin"/>
      </w:r>
      <w:r w:rsidRPr="006565AD">
        <w:rPr>
          <w:rFonts w:ascii="Arial" w:hAnsi="Arial" w:cs="Arial"/>
          <w:sz w:val="20"/>
          <w:szCs w:val="20"/>
        </w:rPr>
        <w:instrText xml:space="preserve"> SEQ Table \* ARABIC </w:instrText>
      </w:r>
      <w:r w:rsidRPr="006565AD">
        <w:rPr>
          <w:rFonts w:ascii="Arial" w:hAnsi="Arial" w:cs="Arial"/>
          <w:sz w:val="20"/>
          <w:szCs w:val="20"/>
        </w:rPr>
        <w:fldChar w:fldCharType="separate"/>
      </w:r>
      <w:r w:rsidR="00F851A8">
        <w:rPr>
          <w:rFonts w:ascii="Arial" w:hAnsi="Arial" w:cs="Arial"/>
          <w:noProof/>
          <w:sz w:val="20"/>
          <w:szCs w:val="20"/>
        </w:rPr>
        <w:t>5</w:t>
      </w:r>
      <w:r w:rsidRPr="006565AD">
        <w:rPr>
          <w:rFonts w:ascii="Arial" w:hAnsi="Arial" w:cs="Arial"/>
          <w:sz w:val="20"/>
          <w:szCs w:val="20"/>
        </w:rPr>
        <w:fldChar w:fldCharType="end"/>
      </w:r>
      <w:bookmarkEnd w:id="26"/>
      <w:r w:rsidRPr="006565AD">
        <w:rPr>
          <w:rFonts w:ascii="Arial" w:hAnsi="Arial" w:cs="Arial"/>
          <w:sz w:val="20"/>
          <w:szCs w:val="20"/>
        </w:rPr>
        <w:tab/>
        <w:t xml:space="preserve">Parameters used for SLS for CSI </w:t>
      </w:r>
      <w:proofErr w:type="gramStart"/>
      <w:r w:rsidRPr="006565AD">
        <w:rPr>
          <w:rFonts w:ascii="Arial" w:hAnsi="Arial" w:cs="Arial"/>
          <w:sz w:val="20"/>
          <w:szCs w:val="20"/>
        </w:rPr>
        <w:t>prediction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953"/>
        <w:gridCol w:w="5310"/>
      </w:tblGrid>
      <w:tr w:rsidR="00B664D6" w:rsidRPr="006565AD" w14:paraId="3DF8BA0B" w14:textId="77777777">
        <w:trPr>
          <w:jc w:val="center"/>
        </w:trPr>
        <w:tc>
          <w:tcPr>
            <w:tcW w:w="3595" w:type="dxa"/>
            <w:gridSpan w:val="2"/>
            <w:shd w:val="clear" w:color="auto" w:fill="D9D9D9" w:themeFill="background1" w:themeFillShade="D9"/>
          </w:tcPr>
          <w:p w14:paraId="4FC2984C" w14:textId="77777777" w:rsidR="00B664D6" w:rsidRPr="006565AD" w:rsidRDefault="00B664D6">
            <w:pPr>
              <w:pStyle w:val="TAH"/>
              <w:rPr>
                <w:rFonts w:ascii="Arial" w:hAnsi="Arial" w:cs="Arial"/>
                <w:sz w:val="20"/>
                <w:szCs w:val="20"/>
                <w:lang w:val="en-US"/>
              </w:rPr>
            </w:pPr>
            <w:r w:rsidRPr="006565AD">
              <w:rPr>
                <w:rFonts w:ascii="Arial" w:hAnsi="Arial" w:cs="Arial"/>
                <w:sz w:val="20"/>
                <w:szCs w:val="20"/>
                <w:lang w:val="en-US"/>
              </w:rPr>
              <w:t>Parameter</w:t>
            </w:r>
          </w:p>
        </w:tc>
        <w:tc>
          <w:tcPr>
            <w:tcW w:w="5310" w:type="dxa"/>
            <w:shd w:val="clear" w:color="auto" w:fill="D9D9D9" w:themeFill="background1" w:themeFillShade="D9"/>
          </w:tcPr>
          <w:p w14:paraId="7759755F" w14:textId="77777777" w:rsidR="00B664D6" w:rsidRPr="006565AD" w:rsidRDefault="00B664D6">
            <w:pPr>
              <w:pStyle w:val="TAH"/>
              <w:rPr>
                <w:rFonts w:ascii="Arial" w:hAnsi="Arial" w:cs="Arial"/>
                <w:sz w:val="20"/>
                <w:szCs w:val="20"/>
                <w:lang w:val="en-US"/>
              </w:rPr>
            </w:pPr>
            <w:r w:rsidRPr="006565AD">
              <w:rPr>
                <w:rFonts w:ascii="Arial" w:hAnsi="Arial" w:cs="Arial"/>
                <w:sz w:val="20"/>
                <w:szCs w:val="20"/>
                <w:lang w:val="en-US"/>
              </w:rPr>
              <w:t>Value</w:t>
            </w:r>
          </w:p>
        </w:tc>
      </w:tr>
      <w:tr w:rsidR="00B664D6" w:rsidRPr="006565AD" w14:paraId="30798E3D" w14:textId="77777777">
        <w:trPr>
          <w:jc w:val="center"/>
        </w:trPr>
        <w:tc>
          <w:tcPr>
            <w:tcW w:w="3595" w:type="dxa"/>
            <w:gridSpan w:val="2"/>
          </w:tcPr>
          <w:p w14:paraId="0A060D7E" w14:textId="77777777" w:rsidR="00B664D6" w:rsidRPr="006565AD" w:rsidRDefault="00B664D6">
            <w:pPr>
              <w:pStyle w:val="TAL"/>
              <w:rPr>
                <w:rFonts w:ascii="Arial" w:hAnsi="Arial" w:cs="Arial"/>
                <w:sz w:val="20"/>
                <w:szCs w:val="20"/>
                <w:lang w:val="en-US"/>
              </w:rPr>
            </w:pPr>
            <w:r w:rsidRPr="006565AD">
              <w:rPr>
                <w:rFonts w:ascii="Arial" w:hAnsi="Arial" w:cs="Arial"/>
                <w:color w:val="000000"/>
                <w:sz w:val="20"/>
                <w:szCs w:val="20"/>
                <w:lang w:val="en-US" w:eastAsia="zh-CN"/>
              </w:rPr>
              <w:t>Duplex, Waveform</w:t>
            </w:r>
          </w:p>
        </w:tc>
        <w:tc>
          <w:tcPr>
            <w:tcW w:w="5310" w:type="dxa"/>
          </w:tcPr>
          <w:p w14:paraId="254057EB" w14:textId="77777777" w:rsidR="00B664D6" w:rsidRPr="006565AD" w:rsidRDefault="00B664D6">
            <w:pPr>
              <w:pStyle w:val="TAC"/>
              <w:jc w:val="left"/>
              <w:rPr>
                <w:rFonts w:ascii="Arial" w:hAnsi="Arial" w:cs="Arial"/>
                <w:sz w:val="20"/>
                <w:szCs w:val="20"/>
                <w:lang w:val="en-US"/>
              </w:rPr>
            </w:pPr>
            <w:r w:rsidRPr="006565AD">
              <w:rPr>
                <w:rFonts w:ascii="Arial" w:hAnsi="Arial" w:cs="Arial"/>
                <w:sz w:val="20"/>
                <w:szCs w:val="20"/>
                <w:lang w:val="en-US"/>
              </w:rPr>
              <w:t>FDD, OFDM</w:t>
            </w:r>
          </w:p>
        </w:tc>
      </w:tr>
      <w:tr w:rsidR="00B664D6" w:rsidRPr="006565AD" w14:paraId="285C778D" w14:textId="77777777">
        <w:trPr>
          <w:jc w:val="center"/>
        </w:trPr>
        <w:tc>
          <w:tcPr>
            <w:tcW w:w="3595" w:type="dxa"/>
            <w:gridSpan w:val="2"/>
          </w:tcPr>
          <w:p w14:paraId="42529905" w14:textId="77777777" w:rsidR="00B664D6" w:rsidRPr="006565AD" w:rsidRDefault="00B664D6">
            <w:pPr>
              <w:pStyle w:val="TAL"/>
              <w:rPr>
                <w:rFonts w:ascii="Arial" w:hAnsi="Arial" w:cs="Arial"/>
                <w:sz w:val="20"/>
                <w:szCs w:val="20"/>
                <w:lang w:val="en-US"/>
              </w:rPr>
            </w:pPr>
            <w:r w:rsidRPr="006565AD">
              <w:rPr>
                <w:rFonts w:ascii="Arial" w:hAnsi="Arial" w:cs="Arial"/>
                <w:color w:val="000000"/>
                <w:sz w:val="20"/>
                <w:szCs w:val="20"/>
                <w:lang w:val="en-US" w:eastAsia="zh-CN"/>
              </w:rPr>
              <w:t>Multiple access</w:t>
            </w:r>
          </w:p>
        </w:tc>
        <w:tc>
          <w:tcPr>
            <w:tcW w:w="5310" w:type="dxa"/>
          </w:tcPr>
          <w:p w14:paraId="75C52D01" w14:textId="77777777" w:rsidR="00B664D6" w:rsidRPr="006565AD" w:rsidRDefault="00B664D6">
            <w:pPr>
              <w:pStyle w:val="TAC"/>
              <w:jc w:val="left"/>
              <w:rPr>
                <w:rFonts w:ascii="Arial" w:hAnsi="Arial" w:cs="Arial"/>
                <w:sz w:val="20"/>
                <w:szCs w:val="20"/>
                <w:lang w:val="en-US"/>
              </w:rPr>
            </w:pPr>
            <w:r w:rsidRPr="006565AD">
              <w:rPr>
                <w:rFonts w:ascii="Arial" w:hAnsi="Arial" w:cs="Arial"/>
                <w:sz w:val="20"/>
                <w:szCs w:val="20"/>
                <w:lang w:val="en-US"/>
              </w:rPr>
              <w:t>OFDMA</w:t>
            </w:r>
          </w:p>
        </w:tc>
      </w:tr>
      <w:tr w:rsidR="00B664D6" w:rsidRPr="006565AD" w14:paraId="73427BBC" w14:textId="77777777">
        <w:trPr>
          <w:jc w:val="center"/>
        </w:trPr>
        <w:tc>
          <w:tcPr>
            <w:tcW w:w="3595" w:type="dxa"/>
            <w:gridSpan w:val="2"/>
          </w:tcPr>
          <w:p w14:paraId="7E631D2F" w14:textId="77777777" w:rsidR="00B664D6" w:rsidRPr="006565AD" w:rsidRDefault="00B664D6">
            <w:pPr>
              <w:pStyle w:val="TAL"/>
              <w:rPr>
                <w:rFonts w:ascii="Arial" w:hAnsi="Arial" w:cs="Arial"/>
                <w:sz w:val="20"/>
                <w:szCs w:val="20"/>
                <w:lang w:val="en-US"/>
              </w:rPr>
            </w:pPr>
            <w:r w:rsidRPr="006565AD">
              <w:rPr>
                <w:rFonts w:ascii="Arial" w:hAnsi="Arial" w:cs="Arial"/>
                <w:color w:val="000000"/>
                <w:sz w:val="20"/>
                <w:szCs w:val="20"/>
                <w:lang w:val="en-US" w:eastAsia="zh-CN"/>
              </w:rPr>
              <w:t>Scenario</w:t>
            </w:r>
          </w:p>
        </w:tc>
        <w:tc>
          <w:tcPr>
            <w:tcW w:w="5310" w:type="dxa"/>
          </w:tcPr>
          <w:p w14:paraId="3B63806C" w14:textId="0B4D7AA7" w:rsidR="00B664D6" w:rsidRPr="006565AD" w:rsidRDefault="00052EB0">
            <w:pPr>
              <w:keepNext/>
              <w:keepLines/>
              <w:spacing w:after="0"/>
              <w:rPr>
                <w:rFonts w:ascii="Arial" w:hAnsi="Arial" w:cs="Arial"/>
                <w:sz w:val="20"/>
                <w:szCs w:val="20"/>
              </w:rPr>
            </w:pPr>
            <w:r w:rsidRPr="006565AD">
              <w:rPr>
                <w:rFonts w:ascii="Arial" w:hAnsi="Arial" w:cs="Arial"/>
                <w:sz w:val="20"/>
                <w:szCs w:val="20"/>
                <w:lang w:val="sv-SE"/>
              </w:rPr>
              <w:t>D</w:t>
            </w:r>
            <w:proofErr w:type="spellStart"/>
            <w:r w:rsidR="00B664D6" w:rsidRPr="006565AD">
              <w:rPr>
                <w:rFonts w:ascii="Arial" w:hAnsi="Arial" w:cs="Arial"/>
                <w:sz w:val="20"/>
                <w:szCs w:val="20"/>
              </w:rPr>
              <w:t>ense</w:t>
            </w:r>
            <w:proofErr w:type="spellEnd"/>
            <w:r w:rsidRPr="006565AD">
              <w:rPr>
                <w:rFonts w:ascii="Arial" w:hAnsi="Arial" w:cs="Arial"/>
                <w:sz w:val="20"/>
                <w:szCs w:val="20"/>
                <w:lang w:val="sv-SE"/>
              </w:rPr>
              <w:t xml:space="preserve"> Urban</w:t>
            </w:r>
          </w:p>
        </w:tc>
      </w:tr>
      <w:tr w:rsidR="00B664D6" w:rsidRPr="006565AD" w14:paraId="2529FCE1" w14:textId="77777777">
        <w:trPr>
          <w:jc w:val="center"/>
        </w:trPr>
        <w:tc>
          <w:tcPr>
            <w:tcW w:w="3595" w:type="dxa"/>
            <w:gridSpan w:val="2"/>
          </w:tcPr>
          <w:p w14:paraId="5891C698" w14:textId="77777777" w:rsidR="00B664D6" w:rsidRPr="006565AD" w:rsidRDefault="00B664D6">
            <w:pPr>
              <w:pStyle w:val="TAL"/>
              <w:rPr>
                <w:rFonts w:ascii="Arial" w:hAnsi="Arial" w:cs="Arial"/>
                <w:sz w:val="20"/>
                <w:szCs w:val="20"/>
                <w:lang w:val="en-US"/>
              </w:rPr>
            </w:pPr>
            <w:r w:rsidRPr="006565AD">
              <w:rPr>
                <w:rFonts w:ascii="Arial" w:hAnsi="Arial" w:cs="Arial"/>
                <w:color w:val="000000"/>
                <w:sz w:val="20"/>
                <w:szCs w:val="20"/>
                <w:lang w:val="en-US" w:eastAsia="zh-CN"/>
              </w:rPr>
              <w:t>Carrier frequency</w:t>
            </w:r>
          </w:p>
        </w:tc>
        <w:tc>
          <w:tcPr>
            <w:tcW w:w="5310" w:type="dxa"/>
          </w:tcPr>
          <w:p w14:paraId="6B7C9340" w14:textId="77777777" w:rsidR="00B664D6" w:rsidRPr="006565AD" w:rsidRDefault="00B664D6">
            <w:pPr>
              <w:pStyle w:val="TAC"/>
              <w:jc w:val="left"/>
              <w:rPr>
                <w:rFonts w:ascii="Arial" w:hAnsi="Arial" w:cs="Arial"/>
                <w:sz w:val="20"/>
                <w:szCs w:val="20"/>
                <w:lang w:val="en-US"/>
              </w:rPr>
            </w:pPr>
            <w:r w:rsidRPr="006565AD">
              <w:rPr>
                <w:rFonts w:ascii="Arial" w:hAnsi="Arial" w:cs="Arial"/>
                <w:snapToGrid w:val="0"/>
                <w:sz w:val="20"/>
                <w:szCs w:val="20"/>
                <w:lang w:val="en-US"/>
              </w:rPr>
              <w:t>2 GHz</w:t>
            </w:r>
          </w:p>
        </w:tc>
      </w:tr>
      <w:tr w:rsidR="00B664D6" w:rsidRPr="006565AD" w14:paraId="43233F9C" w14:textId="77777777">
        <w:trPr>
          <w:jc w:val="center"/>
        </w:trPr>
        <w:tc>
          <w:tcPr>
            <w:tcW w:w="3595" w:type="dxa"/>
            <w:gridSpan w:val="2"/>
          </w:tcPr>
          <w:p w14:paraId="56D71C87" w14:textId="77777777" w:rsidR="00B664D6" w:rsidRPr="006565AD" w:rsidRDefault="00B664D6">
            <w:pPr>
              <w:pStyle w:val="TAL"/>
              <w:rPr>
                <w:rFonts w:ascii="Arial" w:hAnsi="Arial" w:cs="Arial"/>
                <w:sz w:val="20"/>
                <w:szCs w:val="20"/>
                <w:lang w:val="en-US"/>
              </w:rPr>
            </w:pPr>
            <w:r w:rsidRPr="006565AD">
              <w:rPr>
                <w:rFonts w:ascii="Arial" w:hAnsi="Arial" w:cs="Arial"/>
                <w:color w:val="000000"/>
                <w:sz w:val="20"/>
                <w:szCs w:val="20"/>
                <w:lang w:val="en-US" w:eastAsia="zh-CN"/>
              </w:rPr>
              <w:t>Inter-BS distance</w:t>
            </w:r>
          </w:p>
        </w:tc>
        <w:tc>
          <w:tcPr>
            <w:tcW w:w="5310" w:type="dxa"/>
          </w:tcPr>
          <w:p w14:paraId="156E4A40" w14:textId="77777777" w:rsidR="00B664D6" w:rsidRPr="006565AD" w:rsidRDefault="00B664D6">
            <w:pPr>
              <w:pStyle w:val="TAC"/>
              <w:jc w:val="left"/>
              <w:rPr>
                <w:rFonts w:ascii="Arial" w:hAnsi="Arial" w:cs="Arial"/>
                <w:sz w:val="20"/>
                <w:szCs w:val="20"/>
                <w:lang w:val="en-US"/>
              </w:rPr>
            </w:pPr>
            <w:r w:rsidRPr="006565AD">
              <w:rPr>
                <w:rFonts w:ascii="Arial" w:hAnsi="Arial" w:cs="Arial"/>
                <w:sz w:val="20"/>
                <w:szCs w:val="20"/>
                <w:lang w:val="en-US"/>
              </w:rPr>
              <w:t>200 m</w:t>
            </w:r>
          </w:p>
        </w:tc>
      </w:tr>
      <w:tr w:rsidR="00B664D6" w:rsidRPr="006565AD" w14:paraId="753B5E54" w14:textId="77777777">
        <w:trPr>
          <w:jc w:val="center"/>
        </w:trPr>
        <w:tc>
          <w:tcPr>
            <w:tcW w:w="3595" w:type="dxa"/>
            <w:gridSpan w:val="2"/>
          </w:tcPr>
          <w:p w14:paraId="3A4C0CA7" w14:textId="77777777" w:rsidR="00B664D6" w:rsidRPr="006565AD" w:rsidRDefault="00B664D6">
            <w:pPr>
              <w:pStyle w:val="TAL"/>
              <w:rPr>
                <w:rFonts w:ascii="Arial" w:hAnsi="Arial" w:cs="Arial"/>
                <w:color w:val="000000"/>
                <w:sz w:val="20"/>
                <w:szCs w:val="20"/>
                <w:lang w:val="en-US" w:eastAsia="zh-CN"/>
              </w:rPr>
            </w:pPr>
            <w:r w:rsidRPr="006565AD">
              <w:rPr>
                <w:rFonts w:ascii="Arial" w:hAnsi="Arial" w:cs="Arial"/>
                <w:color w:val="000000"/>
                <w:sz w:val="20"/>
                <w:szCs w:val="20"/>
                <w:lang w:val="en-US" w:eastAsia="zh-CN"/>
              </w:rPr>
              <w:t>Layout and number of UEs</w:t>
            </w:r>
          </w:p>
        </w:tc>
        <w:tc>
          <w:tcPr>
            <w:tcW w:w="5310" w:type="dxa"/>
          </w:tcPr>
          <w:p w14:paraId="128E395D" w14:textId="0390F99B" w:rsidR="00B664D6" w:rsidRPr="006565AD" w:rsidRDefault="00612EF1">
            <w:pPr>
              <w:pStyle w:val="TAC"/>
              <w:jc w:val="left"/>
              <w:rPr>
                <w:rFonts w:ascii="Arial" w:hAnsi="Arial" w:cs="Arial"/>
                <w:sz w:val="20"/>
                <w:szCs w:val="20"/>
                <w:lang w:val="en-US"/>
              </w:rPr>
            </w:pPr>
            <w:r w:rsidRPr="006565AD">
              <w:rPr>
                <w:rFonts w:ascii="Arial" w:hAnsi="Arial" w:cs="Arial"/>
                <w:sz w:val="20"/>
                <w:szCs w:val="20"/>
                <w:lang w:val="en-US"/>
              </w:rPr>
              <w:t>7</w:t>
            </w:r>
            <w:r w:rsidR="00B664D6" w:rsidRPr="006565AD">
              <w:rPr>
                <w:rFonts w:ascii="Arial" w:hAnsi="Arial" w:cs="Arial"/>
                <w:sz w:val="20"/>
                <w:szCs w:val="20"/>
                <w:lang w:val="en-US"/>
              </w:rPr>
              <w:t xml:space="preserve"> sites and 200 UEs</w:t>
            </w:r>
          </w:p>
        </w:tc>
      </w:tr>
      <w:tr w:rsidR="00B664D6" w:rsidRPr="006565AD" w14:paraId="6BAB8D34" w14:textId="77777777">
        <w:trPr>
          <w:jc w:val="center"/>
        </w:trPr>
        <w:tc>
          <w:tcPr>
            <w:tcW w:w="3595" w:type="dxa"/>
            <w:gridSpan w:val="2"/>
          </w:tcPr>
          <w:p w14:paraId="019EA98A" w14:textId="77777777" w:rsidR="00B664D6" w:rsidRPr="006565AD" w:rsidRDefault="00B664D6">
            <w:pPr>
              <w:pStyle w:val="TAL"/>
              <w:rPr>
                <w:rFonts w:ascii="Arial" w:hAnsi="Arial" w:cs="Arial"/>
                <w:color w:val="000000"/>
                <w:sz w:val="20"/>
                <w:szCs w:val="20"/>
                <w:lang w:val="en-US" w:eastAsia="zh-CN"/>
              </w:rPr>
            </w:pPr>
            <w:r w:rsidRPr="006565AD">
              <w:rPr>
                <w:rFonts w:ascii="Arial" w:hAnsi="Arial" w:cs="Arial"/>
                <w:color w:val="000000"/>
                <w:sz w:val="20"/>
                <w:szCs w:val="20"/>
                <w:lang w:val="en-US" w:eastAsia="zh-CN"/>
              </w:rPr>
              <w:t>UE mobility</w:t>
            </w:r>
          </w:p>
        </w:tc>
        <w:tc>
          <w:tcPr>
            <w:tcW w:w="5310" w:type="dxa"/>
          </w:tcPr>
          <w:p w14:paraId="3EDAD1B3" w14:textId="67CABB0D" w:rsidR="00B664D6" w:rsidRPr="006565AD" w:rsidRDefault="00B664D6">
            <w:pPr>
              <w:pStyle w:val="TAC"/>
              <w:jc w:val="left"/>
              <w:rPr>
                <w:rFonts w:ascii="Arial" w:hAnsi="Arial" w:cs="Arial"/>
                <w:sz w:val="20"/>
                <w:szCs w:val="20"/>
                <w:lang w:val="en-US"/>
              </w:rPr>
            </w:pPr>
            <w:r w:rsidRPr="006565AD">
              <w:rPr>
                <w:rFonts w:ascii="Arial" w:hAnsi="Arial" w:cs="Arial"/>
                <w:color w:val="000000"/>
                <w:sz w:val="20"/>
                <w:szCs w:val="20"/>
                <w:lang w:val="en-US" w:eastAsia="zh-CN"/>
              </w:rPr>
              <w:t>30</w:t>
            </w:r>
            <w:r w:rsidR="002C4662" w:rsidRPr="006565AD">
              <w:rPr>
                <w:rFonts w:ascii="Arial" w:hAnsi="Arial" w:cs="Arial"/>
                <w:color w:val="000000"/>
                <w:sz w:val="20"/>
                <w:szCs w:val="20"/>
                <w:lang w:val="en-US" w:eastAsia="zh-CN"/>
              </w:rPr>
              <w:t xml:space="preserve"> km/h</w:t>
            </w:r>
            <w:r w:rsidRPr="006565AD">
              <w:rPr>
                <w:rFonts w:ascii="Arial" w:hAnsi="Arial" w:cs="Arial"/>
                <w:color w:val="000000"/>
                <w:sz w:val="20"/>
                <w:szCs w:val="20"/>
                <w:lang w:val="en-US" w:eastAsia="zh-CN"/>
              </w:rPr>
              <w:t xml:space="preserve"> and 60 </w:t>
            </w:r>
            <w:r w:rsidR="002C4662" w:rsidRPr="006565AD">
              <w:rPr>
                <w:rFonts w:ascii="Arial" w:hAnsi="Arial" w:cs="Arial"/>
                <w:color w:val="000000"/>
                <w:sz w:val="20"/>
                <w:szCs w:val="20"/>
                <w:lang w:val="en-US" w:eastAsia="zh-CN"/>
              </w:rPr>
              <w:t>km/h</w:t>
            </w:r>
          </w:p>
        </w:tc>
      </w:tr>
      <w:tr w:rsidR="00B664D6" w:rsidRPr="006565AD" w14:paraId="756B03F0" w14:textId="77777777">
        <w:trPr>
          <w:jc w:val="center"/>
        </w:trPr>
        <w:tc>
          <w:tcPr>
            <w:tcW w:w="3595" w:type="dxa"/>
            <w:gridSpan w:val="2"/>
          </w:tcPr>
          <w:p w14:paraId="2F54ECA4" w14:textId="77777777" w:rsidR="00B664D6" w:rsidRPr="006565AD" w:rsidRDefault="00B664D6">
            <w:pPr>
              <w:pStyle w:val="TAL"/>
              <w:rPr>
                <w:rFonts w:ascii="Arial" w:hAnsi="Arial" w:cs="Arial"/>
                <w:sz w:val="20"/>
                <w:szCs w:val="20"/>
                <w:lang w:val="en-US"/>
              </w:rPr>
            </w:pPr>
            <w:r w:rsidRPr="006565AD">
              <w:rPr>
                <w:rFonts w:ascii="Arial" w:hAnsi="Arial" w:cs="Arial"/>
                <w:color w:val="000000"/>
                <w:sz w:val="20"/>
                <w:szCs w:val="20"/>
                <w:lang w:val="en-US" w:eastAsia="zh-CN"/>
              </w:rPr>
              <w:t>Channel model        </w:t>
            </w:r>
          </w:p>
        </w:tc>
        <w:tc>
          <w:tcPr>
            <w:tcW w:w="5310" w:type="dxa"/>
          </w:tcPr>
          <w:p w14:paraId="680726DE" w14:textId="77777777" w:rsidR="00B664D6" w:rsidRPr="006565AD" w:rsidRDefault="00B664D6">
            <w:pPr>
              <w:pStyle w:val="TAC"/>
              <w:jc w:val="left"/>
              <w:rPr>
                <w:rFonts w:ascii="Arial" w:hAnsi="Arial" w:cs="Arial"/>
                <w:sz w:val="20"/>
                <w:szCs w:val="20"/>
                <w:lang w:val="en-US"/>
              </w:rPr>
            </w:pPr>
            <w:r w:rsidRPr="006565AD">
              <w:rPr>
                <w:rFonts w:ascii="Arial" w:hAnsi="Arial" w:cs="Arial"/>
                <w:sz w:val="20"/>
                <w:szCs w:val="20"/>
                <w:lang w:val="en-US"/>
              </w:rPr>
              <w:t>According to TR 38.901</w:t>
            </w:r>
          </w:p>
        </w:tc>
      </w:tr>
      <w:tr w:rsidR="00B664D6" w:rsidRPr="006565AD" w14:paraId="795D7160" w14:textId="77777777">
        <w:trPr>
          <w:jc w:val="center"/>
        </w:trPr>
        <w:tc>
          <w:tcPr>
            <w:tcW w:w="3595" w:type="dxa"/>
            <w:gridSpan w:val="2"/>
          </w:tcPr>
          <w:p w14:paraId="2583009B" w14:textId="77777777" w:rsidR="00B664D6" w:rsidRPr="006565AD" w:rsidRDefault="00B664D6">
            <w:pPr>
              <w:pStyle w:val="TAL"/>
              <w:rPr>
                <w:rFonts w:ascii="Arial" w:hAnsi="Arial" w:cs="Arial"/>
                <w:sz w:val="20"/>
                <w:szCs w:val="20"/>
                <w:lang w:val="en-US"/>
              </w:rPr>
            </w:pPr>
            <w:r w:rsidRPr="006565AD">
              <w:rPr>
                <w:rFonts w:ascii="Arial" w:hAnsi="Arial" w:cs="Arial"/>
                <w:color w:val="000000"/>
                <w:sz w:val="20"/>
                <w:szCs w:val="20"/>
                <w:lang w:val="en-US" w:eastAsia="zh-CN"/>
              </w:rPr>
              <w:t>Antenna setup and port layouts at gNB</w:t>
            </w:r>
          </w:p>
        </w:tc>
        <w:tc>
          <w:tcPr>
            <w:tcW w:w="5310" w:type="dxa"/>
          </w:tcPr>
          <w:p w14:paraId="2DBAFBDF" w14:textId="77777777" w:rsidR="00B664D6" w:rsidRPr="006565AD" w:rsidRDefault="00B664D6">
            <w:pPr>
              <w:keepNext/>
              <w:keepLines/>
              <w:spacing w:after="0"/>
              <w:rPr>
                <w:rFonts w:ascii="Arial" w:hAnsi="Arial" w:cs="Arial"/>
                <w:color w:val="000000"/>
                <w:sz w:val="20"/>
                <w:szCs w:val="20"/>
                <w:highlight w:val="yellow"/>
              </w:rPr>
            </w:pPr>
            <w:r w:rsidRPr="006565AD">
              <w:rPr>
                <w:rFonts w:ascii="Arial" w:hAnsi="Arial" w:cs="Arial"/>
                <w:color w:val="000000"/>
                <w:sz w:val="20"/>
                <w:szCs w:val="20"/>
              </w:rPr>
              <w:t>32 ports: (8,8,2,1,1,2,8), (</w:t>
            </w:r>
            <w:proofErr w:type="spellStart"/>
            <w:proofErr w:type="gramStart"/>
            <w:r w:rsidRPr="006565AD">
              <w:rPr>
                <w:rFonts w:ascii="Arial" w:hAnsi="Arial" w:cs="Arial"/>
                <w:color w:val="000000"/>
                <w:sz w:val="20"/>
                <w:szCs w:val="20"/>
              </w:rPr>
              <w:t>dH,dV</w:t>
            </w:r>
            <w:proofErr w:type="spellEnd"/>
            <w:proofErr w:type="gramEnd"/>
            <w:r w:rsidRPr="006565AD">
              <w:rPr>
                <w:rFonts w:ascii="Arial" w:hAnsi="Arial" w:cs="Arial"/>
                <w:color w:val="000000"/>
                <w:sz w:val="20"/>
                <w:szCs w:val="20"/>
              </w:rPr>
              <w:t>) = (0.5, 0.8)λ</w:t>
            </w:r>
          </w:p>
        </w:tc>
      </w:tr>
      <w:tr w:rsidR="00B664D6" w:rsidRPr="006565AD" w14:paraId="7F5D5809" w14:textId="77777777">
        <w:trPr>
          <w:jc w:val="center"/>
        </w:trPr>
        <w:tc>
          <w:tcPr>
            <w:tcW w:w="3595" w:type="dxa"/>
            <w:gridSpan w:val="2"/>
          </w:tcPr>
          <w:p w14:paraId="10D36823" w14:textId="77777777" w:rsidR="00B664D6" w:rsidRPr="006565AD" w:rsidRDefault="00B664D6">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Antenna setup and port layouts at UE</w:t>
            </w:r>
          </w:p>
        </w:tc>
        <w:tc>
          <w:tcPr>
            <w:tcW w:w="5310" w:type="dxa"/>
          </w:tcPr>
          <w:p w14:paraId="194ECEB9" w14:textId="77777777" w:rsidR="00B664D6" w:rsidRPr="006565AD" w:rsidRDefault="00B664D6">
            <w:pPr>
              <w:widowControl w:val="0"/>
              <w:spacing w:after="0"/>
              <w:rPr>
                <w:rFonts w:ascii="Arial" w:hAnsi="Arial" w:cs="Arial"/>
                <w:color w:val="000000"/>
                <w:sz w:val="20"/>
                <w:szCs w:val="20"/>
              </w:rPr>
            </w:pPr>
            <w:r w:rsidRPr="006565AD">
              <w:rPr>
                <w:rFonts w:ascii="Arial" w:hAnsi="Arial" w:cs="Arial"/>
                <w:color w:val="000000"/>
                <w:sz w:val="20"/>
                <w:szCs w:val="20"/>
              </w:rPr>
              <w:t>2RX: (1,1,2,1,1,1,1), (</w:t>
            </w:r>
            <w:proofErr w:type="spellStart"/>
            <w:proofErr w:type="gramStart"/>
            <w:r w:rsidRPr="006565AD">
              <w:rPr>
                <w:rFonts w:ascii="Arial" w:hAnsi="Arial" w:cs="Arial"/>
                <w:color w:val="000000"/>
                <w:sz w:val="20"/>
                <w:szCs w:val="20"/>
              </w:rPr>
              <w:t>dH,dV</w:t>
            </w:r>
            <w:proofErr w:type="spellEnd"/>
            <w:proofErr w:type="gramEnd"/>
            <w:r w:rsidRPr="006565AD">
              <w:rPr>
                <w:rFonts w:ascii="Arial" w:hAnsi="Arial" w:cs="Arial"/>
                <w:color w:val="000000"/>
                <w:sz w:val="20"/>
                <w:szCs w:val="20"/>
              </w:rPr>
              <w:t xml:space="preserve">) = (0.5, 0.5)λ </w:t>
            </w:r>
          </w:p>
        </w:tc>
      </w:tr>
      <w:tr w:rsidR="00B664D6" w:rsidRPr="006565AD" w14:paraId="054D6AAE" w14:textId="77777777">
        <w:trPr>
          <w:jc w:val="center"/>
        </w:trPr>
        <w:tc>
          <w:tcPr>
            <w:tcW w:w="3595" w:type="dxa"/>
            <w:gridSpan w:val="2"/>
          </w:tcPr>
          <w:p w14:paraId="3B074064" w14:textId="77777777" w:rsidR="00B664D6" w:rsidRPr="006565AD" w:rsidRDefault="00B664D6">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BS Tx power</w:t>
            </w:r>
          </w:p>
        </w:tc>
        <w:tc>
          <w:tcPr>
            <w:tcW w:w="5310" w:type="dxa"/>
          </w:tcPr>
          <w:p w14:paraId="203DFE31" w14:textId="77777777" w:rsidR="00B664D6" w:rsidRPr="006565AD" w:rsidRDefault="00B664D6">
            <w:pPr>
              <w:pStyle w:val="TAC"/>
              <w:keepNext w:val="0"/>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41 dBm for 10MHz</w:t>
            </w:r>
          </w:p>
        </w:tc>
      </w:tr>
      <w:tr w:rsidR="00B664D6" w:rsidRPr="006565AD" w14:paraId="07C27EBA" w14:textId="77777777">
        <w:trPr>
          <w:jc w:val="center"/>
        </w:trPr>
        <w:tc>
          <w:tcPr>
            <w:tcW w:w="3595" w:type="dxa"/>
            <w:gridSpan w:val="2"/>
          </w:tcPr>
          <w:p w14:paraId="060256A1" w14:textId="77777777" w:rsidR="00B664D6" w:rsidRPr="006565AD" w:rsidRDefault="00B664D6">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BS antenna height</w:t>
            </w:r>
          </w:p>
        </w:tc>
        <w:tc>
          <w:tcPr>
            <w:tcW w:w="5310" w:type="dxa"/>
          </w:tcPr>
          <w:p w14:paraId="22C2018F" w14:textId="77777777" w:rsidR="00B664D6" w:rsidRPr="006565AD" w:rsidRDefault="00B664D6">
            <w:pPr>
              <w:pStyle w:val="TAC"/>
              <w:keepNext w:val="0"/>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25 m</w:t>
            </w:r>
          </w:p>
        </w:tc>
      </w:tr>
      <w:tr w:rsidR="00B664D6" w:rsidRPr="006565AD" w14:paraId="4CC71C8A" w14:textId="77777777">
        <w:trPr>
          <w:jc w:val="center"/>
        </w:trPr>
        <w:tc>
          <w:tcPr>
            <w:tcW w:w="3595" w:type="dxa"/>
            <w:gridSpan w:val="2"/>
          </w:tcPr>
          <w:p w14:paraId="4B846CC0" w14:textId="77777777" w:rsidR="00B664D6" w:rsidRPr="006565AD" w:rsidRDefault="00B664D6">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UE antenna height &amp; gain</w:t>
            </w:r>
          </w:p>
        </w:tc>
        <w:tc>
          <w:tcPr>
            <w:tcW w:w="5310" w:type="dxa"/>
          </w:tcPr>
          <w:p w14:paraId="324CF105" w14:textId="77777777" w:rsidR="00B664D6" w:rsidRPr="006565AD" w:rsidRDefault="00B664D6">
            <w:pPr>
              <w:pStyle w:val="TAC"/>
              <w:keepNext w:val="0"/>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Follow TR36.873</w:t>
            </w:r>
          </w:p>
        </w:tc>
      </w:tr>
      <w:tr w:rsidR="00B664D6" w:rsidRPr="006565AD" w14:paraId="6B7DF181" w14:textId="77777777">
        <w:trPr>
          <w:jc w:val="center"/>
        </w:trPr>
        <w:tc>
          <w:tcPr>
            <w:tcW w:w="3595" w:type="dxa"/>
            <w:gridSpan w:val="2"/>
          </w:tcPr>
          <w:p w14:paraId="0D9EBE2A" w14:textId="77777777" w:rsidR="00B664D6" w:rsidRPr="006565AD" w:rsidRDefault="00B664D6">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UE receiver noise figure</w:t>
            </w:r>
          </w:p>
        </w:tc>
        <w:tc>
          <w:tcPr>
            <w:tcW w:w="5310" w:type="dxa"/>
          </w:tcPr>
          <w:p w14:paraId="1DF2178B" w14:textId="77777777" w:rsidR="00B664D6" w:rsidRPr="006565AD" w:rsidRDefault="00B664D6">
            <w:pPr>
              <w:pStyle w:val="TAC"/>
              <w:keepNext w:val="0"/>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9 dB</w:t>
            </w:r>
          </w:p>
        </w:tc>
      </w:tr>
      <w:tr w:rsidR="00B664D6" w:rsidRPr="006565AD" w14:paraId="0804F9CE" w14:textId="77777777">
        <w:trPr>
          <w:jc w:val="center"/>
        </w:trPr>
        <w:tc>
          <w:tcPr>
            <w:tcW w:w="3595" w:type="dxa"/>
            <w:gridSpan w:val="2"/>
          </w:tcPr>
          <w:p w14:paraId="59A6E30A" w14:textId="77777777" w:rsidR="00B664D6" w:rsidRPr="006565AD" w:rsidRDefault="00B664D6">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Modulation</w:t>
            </w:r>
          </w:p>
        </w:tc>
        <w:tc>
          <w:tcPr>
            <w:tcW w:w="5310" w:type="dxa"/>
          </w:tcPr>
          <w:p w14:paraId="7260D62A" w14:textId="77777777" w:rsidR="00B664D6" w:rsidRPr="006565AD" w:rsidRDefault="00B664D6">
            <w:pPr>
              <w:pStyle w:val="TAC"/>
              <w:keepNext w:val="0"/>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Up to 256 QAM</w:t>
            </w:r>
          </w:p>
        </w:tc>
      </w:tr>
      <w:tr w:rsidR="00B664D6" w:rsidRPr="006565AD" w14:paraId="43AFADEA" w14:textId="77777777">
        <w:trPr>
          <w:jc w:val="center"/>
        </w:trPr>
        <w:tc>
          <w:tcPr>
            <w:tcW w:w="1642" w:type="dxa"/>
            <w:vMerge w:val="restart"/>
          </w:tcPr>
          <w:p w14:paraId="41F00091" w14:textId="77777777" w:rsidR="00B664D6" w:rsidRPr="006565AD" w:rsidRDefault="00B664D6">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Numerology</w:t>
            </w:r>
          </w:p>
        </w:tc>
        <w:tc>
          <w:tcPr>
            <w:tcW w:w="1953" w:type="dxa"/>
          </w:tcPr>
          <w:p w14:paraId="2F52A560" w14:textId="77777777" w:rsidR="00B664D6" w:rsidRPr="006565AD" w:rsidRDefault="00B664D6">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Slot/non-slot</w:t>
            </w:r>
          </w:p>
        </w:tc>
        <w:tc>
          <w:tcPr>
            <w:tcW w:w="5310" w:type="dxa"/>
          </w:tcPr>
          <w:p w14:paraId="109F2088" w14:textId="77777777" w:rsidR="00B664D6" w:rsidRPr="006565AD" w:rsidRDefault="00B664D6">
            <w:pPr>
              <w:pStyle w:val="TAC"/>
              <w:keepNext w:val="0"/>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14 OFDM symbol slot</w:t>
            </w:r>
          </w:p>
        </w:tc>
      </w:tr>
      <w:tr w:rsidR="00B664D6" w:rsidRPr="006565AD" w14:paraId="695FABE4" w14:textId="77777777">
        <w:trPr>
          <w:jc w:val="center"/>
        </w:trPr>
        <w:tc>
          <w:tcPr>
            <w:tcW w:w="1642" w:type="dxa"/>
            <w:vMerge/>
          </w:tcPr>
          <w:p w14:paraId="45AFBFCD" w14:textId="77777777" w:rsidR="00B664D6" w:rsidRPr="006565AD" w:rsidRDefault="00B664D6">
            <w:pPr>
              <w:pStyle w:val="TAL"/>
              <w:keepNext w:val="0"/>
              <w:keepLines w:val="0"/>
              <w:widowControl w:val="0"/>
              <w:rPr>
                <w:rFonts w:ascii="Arial" w:hAnsi="Arial" w:cs="Arial"/>
                <w:color w:val="000000"/>
                <w:sz w:val="20"/>
                <w:szCs w:val="20"/>
                <w:lang w:val="en-US" w:eastAsia="zh-CN"/>
              </w:rPr>
            </w:pPr>
          </w:p>
        </w:tc>
        <w:tc>
          <w:tcPr>
            <w:tcW w:w="1953" w:type="dxa"/>
          </w:tcPr>
          <w:p w14:paraId="025DF47E" w14:textId="77777777" w:rsidR="00B664D6" w:rsidRPr="006565AD" w:rsidRDefault="00B664D6">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SCS</w:t>
            </w:r>
          </w:p>
        </w:tc>
        <w:tc>
          <w:tcPr>
            <w:tcW w:w="5310" w:type="dxa"/>
          </w:tcPr>
          <w:p w14:paraId="69793128" w14:textId="77777777" w:rsidR="00B664D6" w:rsidRPr="006565AD" w:rsidRDefault="00B664D6">
            <w:pPr>
              <w:pStyle w:val="TAC"/>
              <w:keepNext w:val="0"/>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15 kHz</w:t>
            </w:r>
          </w:p>
        </w:tc>
      </w:tr>
      <w:tr w:rsidR="00B664D6" w:rsidRPr="006565AD" w14:paraId="3CEAEC88" w14:textId="77777777">
        <w:trPr>
          <w:jc w:val="center"/>
        </w:trPr>
        <w:tc>
          <w:tcPr>
            <w:tcW w:w="3595" w:type="dxa"/>
            <w:gridSpan w:val="2"/>
          </w:tcPr>
          <w:p w14:paraId="16522AF0" w14:textId="77777777" w:rsidR="00B664D6" w:rsidRPr="006565AD" w:rsidRDefault="00B664D6">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Simulation bandwidth</w:t>
            </w:r>
          </w:p>
        </w:tc>
        <w:tc>
          <w:tcPr>
            <w:tcW w:w="5310" w:type="dxa"/>
          </w:tcPr>
          <w:p w14:paraId="6945FC3F" w14:textId="77777777" w:rsidR="00B664D6" w:rsidRPr="006565AD" w:rsidRDefault="00B664D6">
            <w:pPr>
              <w:pStyle w:val="TAC"/>
              <w:keepNext w:val="0"/>
              <w:keepLines w:val="0"/>
              <w:widowControl w:val="0"/>
              <w:jc w:val="left"/>
              <w:rPr>
                <w:rFonts w:ascii="Arial" w:hAnsi="Arial" w:cs="Arial"/>
                <w:snapToGrid w:val="0"/>
                <w:sz w:val="20"/>
                <w:szCs w:val="20"/>
                <w:lang w:val="en-US"/>
              </w:rPr>
            </w:pPr>
            <w:r w:rsidRPr="006565AD">
              <w:rPr>
                <w:rFonts w:ascii="Arial" w:hAnsi="Arial" w:cs="Arial"/>
                <w:snapToGrid w:val="0"/>
                <w:sz w:val="20"/>
                <w:szCs w:val="20"/>
                <w:lang w:val="en-US"/>
              </w:rPr>
              <w:t>10 MHz</w:t>
            </w:r>
          </w:p>
        </w:tc>
      </w:tr>
      <w:tr w:rsidR="00B664D6" w:rsidRPr="006565AD" w14:paraId="7191E83C" w14:textId="77777777">
        <w:trPr>
          <w:jc w:val="center"/>
        </w:trPr>
        <w:tc>
          <w:tcPr>
            <w:tcW w:w="3595" w:type="dxa"/>
            <w:gridSpan w:val="2"/>
          </w:tcPr>
          <w:p w14:paraId="1B80E99C" w14:textId="77777777" w:rsidR="00B664D6" w:rsidRPr="006565AD" w:rsidRDefault="00B664D6">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Frame structure</w:t>
            </w:r>
          </w:p>
        </w:tc>
        <w:tc>
          <w:tcPr>
            <w:tcW w:w="5310" w:type="dxa"/>
          </w:tcPr>
          <w:p w14:paraId="3B8ED519" w14:textId="77777777" w:rsidR="00B664D6" w:rsidRPr="006565AD" w:rsidRDefault="00B664D6">
            <w:pPr>
              <w:pStyle w:val="TAC"/>
              <w:keepNext w:val="0"/>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Slot Format 0 (all downlink) for all slots</w:t>
            </w:r>
          </w:p>
        </w:tc>
      </w:tr>
      <w:tr w:rsidR="00B664D6" w:rsidRPr="006565AD" w14:paraId="1C718D5C" w14:textId="77777777">
        <w:trPr>
          <w:jc w:val="center"/>
        </w:trPr>
        <w:tc>
          <w:tcPr>
            <w:tcW w:w="3595" w:type="dxa"/>
            <w:gridSpan w:val="2"/>
          </w:tcPr>
          <w:p w14:paraId="058742EE" w14:textId="77777777" w:rsidR="00B664D6" w:rsidRPr="006565AD" w:rsidRDefault="00B664D6">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MIMO scheme</w:t>
            </w:r>
          </w:p>
        </w:tc>
        <w:tc>
          <w:tcPr>
            <w:tcW w:w="5310" w:type="dxa"/>
          </w:tcPr>
          <w:p w14:paraId="311F64FA" w14:textId="77777777" w:rsidR="00B664D6" w:rsidRPr="006565AD" w:rsidRDefault="00B664D6">
            <w:pPr>
              <w:pStyle w:val="TAC"/>
              <w:keepNext w:val="0"/>
              <w:keepLines w:val="0"/>
              <w:widowControl w:val="0"/>
              <w:jc w:val="left"/>
              <w:rPr>
                <w:rFonts w:ascii="Arial" w:hAnsi="Arial" w:cs="Arial"/>
                <w:sz w:val="20"/>
                <w:szCs w:val="20"/>
                <w:lang w:val="en-US"/>
              </w:rPr>
            </w:pPr>
            <w:r w:rsidRPr="006565AD">
              <w:rPr>
                <w:rFonts w:ascii="Arial" w:hAnsi="Arial" w:cs="Arial"/>
                <w:sz w:val="20"/>
                <w:szCs w:val="20"/>
                <w:lang w:val="en-US"/>
              </w:rPr>
              <w:t xml:space="preserve">SU-MIMO </w:t>
            </w:r>
          </w:p>
        </w:tc>
      </w:tr>
      <w:tr w:rsidR="00B664D6" w:rsidRPr="006565AD" w14:paraId="4E9F0BD7" w14:textId="77777777">
        <w:trPr>
          <w:jc w:val="center"/>
        </w:trPr>
        <w:tc>
          <w:tcPr>
            <w:tcW w:w="3595" w:type="dxa"/>
            <w:gridSpan w:val="2"/>
            <w:vAlign w:val="center"/>
          </w:tcPr>
          <w:p w14:paraId="4B48C149" w14:textId="77777777" w:rsidR="00B664D6" w:rsidRPr="006565AD" w:rsidRDefault="00B664D6">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MIMO rank</w:t>
            </w:r>
          </w:p>
        </w:tc>
        <w:tc>
          <w:tcPr>
            <w:tcW w:w="5310" w:type="dxa"/>
          </w:tcPr>
          <w:p w14:paraId="412BF692" w14:textId="77777777" w:rsidR="00B664D6" w:rsidRPr="006565AD" w:rsidRDefault="00B664D6">
            <w:pPr>
              <w:pStyle w:val="TAC"/>
              <w:keepNext w:val="0"/>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1 - 2</w:t>
            </w:r>
          </w:p>
        </w:tc>
      </w:tr>
      <w:tr w:rsidR="00B664D6" w:rsidRPr="006565AD" w14:paraId="7A4CFCB6" w14:textId="77777777">
        <w:trPr>
          <w:trHeight w:val="206"/>
          <w:jc w:val="center"/>
        </w:trPr>
        <w:tc>
          <w:tcPr>
            <w:tcW w:w="3595" w:type="dxa"/>
            <w:gridSpan w:val="2"/>
            <w:vAlign w:val="center"/>
          </w:tcPr>
          <w:p w14:paraId="469617EA" w14:textId="77777777" w:rsidR="00B664D6" w:rsidRPr="006565AD" w:rsidRDefault="00B664D6">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CSI feedback delay</w:t>
            </w:r>
          </w:p>
        </w:tc>
        <w:tc>
          <w:tcPr>
            <w:tcW w:w="5310" w:type="dxa"/>
          </w:tcPr>
          <w:p w14:paraId="07203990" w14:textId="77777777" w:rsidR="00B664D6" w:rsidRPr="006565AD" w:rsidRDefault="00B664D6">
            <w:pPr>
              <w:widowControl w:val="0"/>
              <w:spacing w:after="0" w:line="221" w:lineRule="atLeast"/>
              <w:rPr>
                <w:rFonts w:ascii="Arial" w:eastAsia="Microsoft YaHei UI" w:hAnsi="Arial" w:cs="Arial"/>
                <w:color w:val="000000"/>
                <w:sz w:val="20"/>
                <w:szCs w:val="20"/>
              </w:rPr>
            </w:pPr>
            <w:r w:rsidRPr="006565AD">
              <w:rPr>
                <w:rFonts w:ascii="Arial" w:eastAsia="Microsoft YaHei UI" w:hAnsi="Arial" w:cs="Arial"/>
                <w:color w:val="000000"/>
                <w:sz w:val="20"/>
                <w:szCs w:val="20"/>
              </w:rPr>
              <w:t xml:space="preserve">4 </w:t>
            </w:r>
            <w:proofErr w:type="spellStart"/>
            <w:r w:rsidRPr="006565AD">
              <w:rPr>
                <w:rFonts w:ascii="Arial" w:eastAsia="Microsoft YaHei UI" w:hAnsi="Arial" w:cs="Arial"/>
                <w:color w:val="000000"/>
                <w:sz w:val="20"/>
                <w:szCs w:val="20"/>
              </w:rPr>
              <w:t>ms</w:t>
            </w:r>
            <w:proofErr w:type="spellEnd"/>
          </w:p>
        </w:tc>
      </w:tr>
      <w:tr w:rsidR="00B664D6" w:rsidRPr="006565AD" w14:paraId="2E608B4A" w14:textId="77777777">
        <w:trPr>
          <w:trHeight w:val="206"/>
          <w:jc w:val="center"/>
        </w:trPr>
        <w:tc>
          <w:tcPr>
            <w:tcW w:w="3595" w:type="dxa"/>
            <w:gridSpan w:val="2"/>
            <w:vAlign w:val="center"/>
          </w:tcPr>
          <w:p w14:paraId="7687C32E" w14:textId="77777777" w:rsidR="00B664D6" w:rsidRPr="006565AD" w:rsidRDefault="00B664D6">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CSI-RS periodicity</w:t>
            </w:r>
          </w:p>
        </w:tc>
        <w:tc>
          <w:tcPr>
            <w:tcW w:w="5310" w:type="dxa"/>
          </w:tcPr>
          <w:p w14:paraId="5157BFA9" w14:textId="77777777" w:rsidR="00B664D6" w:rsidRPr="006565AD" w:rsidRDefault="00B664D6">
            <w:pPr>
              <w:widowControl w:val="0"/>
              <w:spacing w:after="0" w:line="221" w:lineRule="atLeast"/>
              <w:rPr>
                <w:rFonts w:ascii="Arial" w:eastAsia="Microsoft YaHei UI" w:hAnsi="Arial" w:cs="Arial"/>
                <w:color w:val="000000"/>
                <w:sz w:val="20"/>
                <w:szCs w:val="20"/>
              </w:rPr>
            </w:pPr>
            <w:r w:rsidRPr="006565AD">
              <w:rPr>
                <w:rFonts w:ascii="Arial" w:eastAsia="Microsoft YaHei UI" w:hAnsi="Arial" w:cs="Arial"/>
                <w:color w:val="000000"/>
                <w:sz w:val="20"/>
                <w:szCs w:val="20"/>
              </w:rPr>
              <w:t xml:space="preserve">5 </w:t>
            </w:r>
            <w:proofErr w:type="spellStart"/>
            <w:r w:rsidRPr="006565AD">
              <w:rPr>
                <w:rFonts w:ascii="Arial" w:eastAsia="Microsoft YaHei UI" w:hAnsi="Arial" w:cs="Arial"/>
                <w:color w:val="000000"/>
                <w:sz w:val="20"/>
                <w:szCs w:val="20"/>
              </w:rPr>
              <w:t>ms</w:t>
            </w:r>
            <w:proofErr w:type="spellEnd"/>
          </w:p>
        </w:tc>
      </w:tr>
      <w:tr w:rsidR="00B664D6" w:rsidRPr="006565AD" w14:paraId="06863F65" w14:textId="77777777">
        <w:trPr>
          <w:trHeight w:val="206"/>
          <w:jc w:val="center"/>
        </w:trPr>
        <w:tc>
          <w:tcPr>
            <w:tcW w:w="3595" w:type="dxa"/>
            <w:gridSpan w:val="2"/>
            <w:vAlign w:val="center"/>
          </w:tcPr>
          <w:p w14:paraId="48CC6801" w14:textId="77777777" w:rsidR="00B664D6" w:rsidRPr="006565AD" w:rsidRDefault="00B664D6">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CSI report periodicity</w:t>
            </w:r>
          </w:p>
        </w:tc>
        <w:tc>
          <w:tcPr>
            <w:tcW w:w="5310" w:type="dxa"/>
          </w:tcPr>
          <w:p w14:paraId="64BECB33" w14:textId="3E6C33BE" w:rsidR="00B664D6" w:rsidRPr="006565AD" w:rsidRDefault="00B664D6">
            <w:pPr>
              <w:widowControl w:val="0"/>
              <w:spacing w:after="0" w:line="221" w:lineRule="atLeast"/>
              <w:rPr>
                <w:rFonts w:ascii="Arial" w:eastAsia="Microsoft YaHei UI" w:hAnsi="Arial" w:cs="Arial"/>
                <w:color w:val="000000"/>
                <w:sz w:val="20"/>
                <w:szCs w:val="20"/>
              </w:rPr>
            </w:pPr>
            <m:oMath>
              <m:r>
                <w:rPr>
                  <w:rFonts w:ascii="Cambria Math" w:eastAsia="Microsoft YaHei UI" w:hAnsi="Cambria Math" w:cs="Arial"/>
                  <w:color w:val="000000"/>
                  <w:sz w:val="20"/>
                  <w:szCs w:val="20"/>
                </w:rPr>
                <m:t>d×</m:t>
              </m:r>
              <m:sSub>
                <m:sSubPr>
                  <m:ctrlPr>
                    <w:rPr>
                      <w:rFonts w:ascii="Cambria Math" w:eastAsia="Microsoft YaHei UI" w:hAnsi="Cambria Math" w:cs="Arial"/>
                      <w:i/>
                      <w:color w:val="000000"/>
                      <w:sz w:val="20"/>
                      <w:szCs w:val="20"/>
                    </w:rPr>
                  </m:ctrlPr>
                </m:sSubPr>
                <m:e>
                  <m:r>
                    <w:rPr>
                      <w:rFonts w:ascii="Cambria Math" w:eastAsia="Microsoft YaHei UI" w:hAnsi="Cambria Math" w:cs="Arial"/>
                      <w:color w:val="000000"/>
                      <w:sz w:val="20"/>
                      <w:szCs w:val="20"/>
                    </w:rPr>
                    <m:t>N</m:t>
                  </m:r>
                </m:e>
                <m:sub>
                  <m:r>
                    <w:rPr>
                      <w:rFonts w:ascii="Cambria Math" w:eastAsia="Microsoft YaHei UI" w:hAnsi="Cambria Math" w:cs="Arial"/>
                      <w:color w:val="000000"/>
                      <w:sz w:val="20"/>
                      <w:szCs w:val="20"/>
                    </w:rPr>
                    <m:t>4</m:t>
                  </m:r>
                </m:sub>
              </m:sSub>
            </m:oMath>
            <w:r w:rsidRPr="006565AD">
              <w:rPr>
                <w:rFonts w:ascii="Arial" w:eastAsia="Microsoft YaHei UI" w:hAnsi="Arial" w:cs="Arial"/>
                <w:color w:val="000000"/>
                <w:sz w:val="20"/>
                <w:szCs w:val="20"/>
              </w:rPr>
              <w:t xml:space="preserve"> (depending on Rel-18 </w:t>
            </w:r>
            <w:r w:rsidR="008D1510" w:rsidRPr="006565AD">
              <w:rPr>
                <w:rFonts w:ascii="Arial" w:eastAsia="Microsoft YaHei UI" w:hAnsi="Arial" w:cs="Arial"/>
                <w:color w:val="000000"/>
                <w:sz w:val="20"/>
                <w:szCs w:val="20"/>
              </w:rPr>
              <w:t>e</w:t>
            </w:r>
            <w:r w:rsidRPr="006565AD">
              <w:rPr>
                <w:rFonts w:ascii="Arial" w:eastAsia="Microsoft YaHei UI" w:hAnsi="Arial" w:cs="Arial"/>
                <w:color w:val="000000"/>
                <w:sz w:val="20"/>
                <w:szCs w:val="20"/>
              </w:rPr>
              <w:t>Type II configuration)</w:t>
            </w:r>
          </w:p>
        </w:tc>
      </w:tr>
      <w:tr w:rsidR="00B664D6" w:rsidRPr="006565AD" w14:paraId="2C4453EA" w14:textId="77777777">
        <w:trPr>
          <w:jc w:val="center"/>
        </w:trPr>
        <w:tc>
          <w:tcPr>
            <w:tcW w:w="3595" w:type="dxa"/>
            <w:gridSpan w:val="2"/>
          </w:tcPr>
          <w:p w14:paraId="673AAD54" w14:textId="77777777" w:rsidR="00B664D6" w:rsidRPr="006565AD" w:rsidRDefault="00B664D6">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Traffic model</w:t>
            </w:r>
          </w:p>
        </w:tc>
        <w:tc>
          <w:tcPr>
            <w:tcW w:w="5310" w:type="dxa"/>
          </w:tcPr>
          <w:p w14:paraId="51184CBA" w14:textId="77777777" w:rsidR="00B664D6" w:rsidRPr="006565AD" w:rsidRDefault="00B664D6">
            <w:pPr>
              <w:pStyle w:val="TAC"/>
              <w:keepNext w:val="0"/>
              <w:keepLines w:val="0"/>
              <w:widowControl w:val="0"/>
              <w:jc w:val="left"/>
              <w:rPr>
                <w:rFonts w:ascii="Arial" w:hAnsi="Arial" w:cs="Arial"/>
                <w:sz w:val="20"/>
                <w:szCs w:val="20"/>
                <w:lang w:val="en-US"/>
              </w:rPr>
            </w:pPr>
            <w:r w:rsidRPr="006565AD">
              <w:rPr>
                <w:rFonts w:ascii="Arial" w:hAnsi="Arial" w:cs="Arial"/>
                <w:sz w:val="20"/>
                <w:szCs w:val="20"/>
                <w:lang w:val="en-US"/>
              </w:rPr>
              <w:t>FTP model 1 with packet size 0.5 Mbytes.</w:t>
            </w:r>
          </w:p>
        </w:tc>
      </w:tr>
      <w:tr w:rsidR="00B664D6" w:rsidRPr="006565AD" w14:paraId="778A750A" w14:textId="77777777">
        <w:trPr>
          <w:jc w:val="center"/>
        </w:trPr>
        <w:tc>
          <w:tcPr>
            <w:tcW w:w="3595" w:type="dxa"/>
            <w:gridSpan w:val="2"/>
          </w:tcPr>
          <w:p w14:paraId="5453F167" w14:textId="4E022903" w:rsidR="00B664D6" w:rsidRPr="006565AD" w:rsidRDefault="00B664D6">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 xml:space="preserve">Rel-18 </w:t>
            </w:r>
            <w:r w:rsidR="008D1510" w:rsidRPr="006565AD">
              <w:rPr>
                <w:rFonts w:ascii="Arial" w:hAnsi="Arial" w:cs="Arial"/>
                <w:color w:val="000000"/>
                <w:sz w:val="20"/>
                <w:szCs w:val="20"/>
                <w:lang w:val="en-US" w:eastAsia="zh-CN"/>
              </w:rPr>
              <w:t>e</w:t>
            </w:r>
            <w:r w:rsidRPr="006565AD">
              <w:rPr>
                <w:rFonts w:ascii="Arial" w:hAnsi="Arial" w:cs="Arial"/>
                <w:color w:val="000000"/>
                <w:sz w:val="20"/>
                <w:szCs w:val="20"/>
                <w:lang w:val="en-US" w:eastAsia="zh-CN"/>
              </w:rPr>
              <w:t>Type II Parameters</w:t>
            </w:r>
          </w:p>
        </w:tc>
        <w:tc>
          <w:tcPr>
            <w:tcW w:w="5310" w:type="dxa"/>
          </w:tcPr>
          <w:p w14:paraId="3360DB81" w14:textId="77777777" w:rsidR="00B664D6" w:rsidRPr="006565AD" w:rsidRDefault="00B664D6">
            <w:pPr>
              <w:pStyle w:val="TAC"/>
              <w:keepNext w:val="0"/>
              <w:keepLines w:val="0"/>
              <w:widowControl w:val="0"/>
              <w:jc w:val="left"/>
              <w:rPr>
                <w:rFonts w:ascii="Arial" w:hAnsi="Arial" w:cs="Arial"/>
                <w:sz w:val="20"/>
                <w:szCs w:val="20"/>
                <w:lang w:val="en-US"/>
              </w:rPr>
            </w:pPr>
            <w:r w:rsidRPr="006565AD">
              <w:rPr>
                <w:rFonts w:ascii="Arial" w:hAnsi="Arial" w:cs="Arial"/>
                <w:sz w:val="20"/>
                <w:szCs w:val="20"/>
                <w:lang w:val="en-US"/>
              </w:rPr>
              <w:t xml:space="preserve">Parameter combination: 7; </w:t>
            </w:r>
            <m:oMath>
              <m:r>
                <w:rPr>
                  <w:rFonts w:ascii="Cambria Math" w:hAnsi="Cambria Math" w:cs="Arial"/>
                  <w:sz w:val="20"/>
                  <w:szCs w:val="20"/>
                  <w:lang w:val="en-US"/>
                </w:rPr>
                <m:t>m:5</m:t>
              </m:r>
            </m:oMath>
            <w:r w:rsidRPr="006565AD">
              <w:rPr>
                <w:rFonts w:ascii="Arial" w:hAnsi="Arial" w:cs="Arial"/>
                <w:sz w:val="20"/>
                <w:szCs w:val="20"/>
                <w:lang w:val="en-US"/>
              </w:rPr>
              <w:t xml:space="preserve">; </w:t>
            </w:r>
            <m:oMath>
              <m:r>
                <w:rPr>
                  <w:rFonts w:ascii="Cambria Math" w:hAnsi="Cambria Math" w:cs="Arial"/>
                  <w:sz w:val="20"/>
                  <w:szCs w:val="20"/>
                  <w:lang w:val="en-US"/>
                </w:rPr>
                <m:t>d:5</m:t>
              </m:r>
            </m:oMath>
            <w:r w:rsidRPr="006565AD">
              <w:rPr>
                <w:rFonts w:ascii="Arial" w:hAnsi="Arial" w:cs="Arial"/>
                <w:sz w:val="20"/>
                <w:szCs w:val="20"/>
                <w:lang w:val="en-US"/>
              </w:rPr>
              <w:t xml:space="preserve">; </w:t>
            </w:r>
            <m:oMath>
              <m:sSub>
                <m:sSubPr>
                  <m:ctrlPr>
                    <w:rPr>
                      <w:rFonts w:ascii="Cambria Math" w:hAnsi="Cambria Math" w:cs="Arial"/>
                      <w:i/>
                      <w:sz w:val="20"/>
                      <w:szCs w:val="20"/>
                      <w:lang w:val="en-US"/>
                    </w:rPr>
                  </m:ctrlPr>
                </m:sSubPr>
                <m:e>
                  <m:r>
                    <w:rPr>
                      <w:rFonts w:ascii="Cambria Math" w:hAnsi="Cambria Math" w:cs="Arial"/>
                      <w:sz w:val="20"/>
                      <w:szCs w:val="20"/>
                      <w:lang w:val="en-US"/>
                    </w:rPr>
                    <m:t>N</m:t>
                  </m:r>
                </m:e>
                <m:sub>
                  <m:r>
                    <w:rPr>
                      <w:rFonts w:ascii="Cambria Math" w:hAnsi="Cambria Math" w:cs="Arial"/>
                      <w:sz w:val="20"/>
                      <w:szCs w:val="20"/>
                      <w:lang w:val="en-US"/>
                    </w:rPr>
                    <m:t>4</m:t>
                  </m:r>
                </m:sub>
              </m:sSub>
              <m:r>
                <w:rPr>
                  <w:rFonts w:ascii="Cambria Math" w:hAnsi="Cambria Math" w:cs="Arial"/>
                  <w:sz w:val="20"/>
                  <w:szCs w:val="20"/>
                  <w:lang w:val="en-US"/>
                </w:rPr>
                <m:t>:4</m:t>
              </m:r>
            </m:oMath>
            <w:r w:rsidRPr="006565AD">
              <w:rPr>
                <w:rFonts w:ascii="Arial" w:hAnsi="Arial" w:cs="Arial"/>
                <w:sz w:val="20"/>
                <w:szCs w:val="20"/>
                <w:lang w:val="en-US"/>
              </w:rPr>
              <w:t xml:space="preserve">; </w:t>
            </w:r>
            <m:oMath>
              <m:r>
                <w:rPr>
                  <w:rFonts w:ascii="Cambria Math" w:hAnsi="Cambria Math" w:cs="Arial"/>
                  <w:sz w:val="20"/>
                  <w:szCs w:val="20"/>
                  <w:lang w:val="en-US"/>
                </w:rPr>
                <m:t>δ:2</m:t>
              </m:r>
            </m:oMath>
            <w:r w:rsidRPr="006565AD">
              <w:rPr>
                <w:rFonts w:ascii="Arial" w:hAnsi="Arial" w:cs="Arial"/>
                <w:sz w:val="20"/>
                <w:szCs w:val="20"/>
                <w:lang w:val="en-US"/>
              </w:rPr>
              <w:t>; UL slot for reporting: 3 slots after last measurement for prediction.</w:t>
            </w:r>
          </w:p>
          <w:p w14:paraId="25D1AA99" w14:textId="77777777" w:rsidR="00B664D6" w:rsidRPr="006565AD" w:rsidRDefault="00B664D6">
            <w:pPr>
              <w:pStyle w:val="TAC"/>
              <w:keepNext w:val="0"/>
              <w:keepLines w:val="0"/>
              <w:widowControl w:val="0"/>
              <w:jc w:val="left"/>
              <w:rPr>
                <w:rFonts w:ascii="Arial" w:hAnsi="Arial" w:cs="Arial"/>
                <w:sz w:val="20"/>
                <w:szCs w:val="20"/>
                <w:lang w:val="en-US"/>
              </w:rPr>
            </w:pPr>
            <w:r w:rsidRPr="006565AD">
              <w:rPr>
                <w:rFonts w:ascii="Arial" w:hAnsi="Arial" w:cs="Arial"/>
                <w:sz w:val="20"/>
                <w:szCs w:val="20"/>
                <w:lang w:val="en-US"/>
              </w:rPr>
              <w:t>5 measurements are used for channel prediction</w:t>
            </w:r>
          </w:p>
        </w:tc>
      </w:tr>
      <w:tr w:rsidR="00B664D6" w:rsidRPr="006565AD" w14:paraId="3A2D138F" w14:textId="77777777">
        <w:trPr>
          <w:jc w:val="center"/>
        </w:trPr>
        <w:tc>
          <w:tcPr>
            <w:tcW w:w="3595" w:type="dxa"/>
            <w:gridSpan w:val="2"/>
          </w:tcPr>
          <w:p w14:paraId="15B8E916" w14:textId="7F38DF45" w:rsidR="00B664D6" w:rsidRPr="006565AD" w:rsidRDefault="00B664D6">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 xml:space="preserve">Rel-16 </w:t>
            </w:r>
            <w:r w:rsidR="008D1510" w:rsidRPr="006565AD">
              <w:rPr>
                <w:rFonts w:ascii="Arial" w:hAnsi="Arial" w:cs="Arial"/>
                <w:color w:val="000000"/>
                <w:sz w:val="20"/>
                <w:szCs w:val="20"/>
                <w:lang w:val="en-US" w:eastAsia="zh-CN"/>
              </w:rPr>
              <w:t>e</w:t>
            </w:r>
            <w:r w:rsidRPr="006565AD">
              <w:rPr>
                <w:rFonts w:ascii="Arial" w:hAnsi="Arial" w:cs="Arial"/>
                <w:color w:val="000000"/>
                <w:sz w:val="20"/>
                <w:szCs w:val="20"/>
                <w:lang w:val="en-US" w:eastAsia="zh-CN"/>
              </w:rPr>
              <w:t>Type II Parameters (Baseline)</w:t>
            </w:r>
          </w:p>
        </w:tc>
        <w:tc>
          <w:tcPr>
            <w:tcW w:w="5310" w:type="dxa"/>
          </w:tcPr>
          <w:p w14:paraId="71D2AC68" w14:textId="77777777" w:rsidR="00B664D6" w:rsidRPr="006565AD" w:rsidRDefault="00B664D6">
            <w:pPr>
              <w:pStyle w:val="TAC"/>
              <w:keepNext w:val="0"/>
              <w:keepLines w:val="0"/>
              <w:widowControl w:val="0"/>
              <w:jc w:val="left"/>
              <w:rPr>
                <w:rFonts w:ascii="Arial" w:hAnsi="Arial" w:cs="Arial"/>
                <w:sz w:val="20"/>
                <w:szCs w:val="20"/>
                <w:lang w:val="en-US"/>
              </w:rPr>
            </w:pPr>
            <w:r w:rsidRPr="006565AD">
              <w:rPr>
                <w:rFonts w:ascii="Arial" w:hAnsi="Arial" w:cs="Arial"/>
                <w:sz w:val="20"/>
                <w:szCs w:val="20"/>
                <w:lang w:val="en-US"/>
              </w:rPr>
              <w:t>Parameter combination: 6</w:t>
            </w:r>
          </w:p>
        </w:tc>
      </w:tr>
      <w:tr w:rsidR="00B664D6" w:rsidRPr="006565AD" w14:paraId="171209C8" w14:textId="77777777">
        <w:trPr>
          <w:jc w:val="center"/>
        </w:trPr>
        <w:tc>
          <w:tcPr>
            <w:tcW w:w="3595" w:type="dxa"/>
            <w:gridSpan w:val="2"/>
          </w:tcPr>
          <w:p w14:paraId="6E541F80" w14:textId="77777777" w:rsidR="00B664D6" w:rsidRPr="006565AD" w:rsidRDefault="00B664D6">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Traffic load (Resource utilization)</w:t>
            </w:r>
          </w:p>
        </w:tc>
        <w:tc>
          <w:tcPr>
            <w:tcW w:w="5310" w:type="dxa"/>
          </w:tcPr>
          <w:p w14:paraId="2C496770" w14:textId="7C81F8C4" w:rsidR="00B664D6" w:rsidRPr="006565AD" w:rsidRDefault="00B664D6">
            <w:pPr>
              <w:pStyle w:val="TAC"/>
              <w:keepNext w:val="0"/>
              <w:keepLines w:val="0"/>
              <w:widowControl w:val="0"/>
              <w:jc w:val="left"/>
              <w:rPr>
                <w:rFonts w:ascii="Arial" w:hAnsi="Arial" w:cs="Arial"/>
                <w:sz w:val="20"/>
                <w:szCs w:val="20"/>
                <w:lang w:val="en-US"/>
              </w:rPr>
            </w:pPr>
            <w:r w:rsidRPr="006565AD">
              <w:rPr>
                <w:rFonts w:ascii="Arial" w:hAnsi="Arial" w:cs="Arial"/>
                <w:sz w:val="20"/>
                <w:szCs w:val="20"/>
                <w:lang w:val="en-US"/>
              </w:rPr>
              <w:t xml:space="preserve">20/50%.  </w:t>
            </w:r>
          </w:p>
        </w:tc>
      </w:tr>
      <w:tr w:rsidR="00B664D6" w:rsidRPr="006565AD" w14:paraId="39764D19" w14:textId="77777777">
        <w:trPr>
          <w:jc w:val="center"/>
        </w:trPr>
        <w:tc>
          <w:tcPr>
            <w:tcW w:w="3595" w:type="dxa"/>
            <w:gridSpan w:val="2"/>
          </w:tcPr>
          <w:p w14:paraId="2A0E0C2F" w14:textId="77777777" w:rsidR="00B664D6" w:rsidRPr="006565AD" w:rsidRDefault="00B664D6">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UE distribution</w:t>
            </w:r>
          </w:p>
        </w:tc>
        <w:tc>
          <w:tcPr>
            <w:tcW w:w="5310" w:type="dxa"/>
          </w:tcPr>
          <w:p w14:paraId="77F62855" w14:textId="77777777" w:rsidR="00B664D6" w:rsidRPr="006565AD" w:rsidRDefault="00B664D6">
            <w:pPr>
              <w:widowControl w:val="0"/>
              <w:spacing w:after="0"/>
              <w:rPr>
                <w:rFonts w:ascii="Arial" w:hAnsi="Arial" w:cs="Arial"/>
                <w:sz w:val="20"/>
                <w:szCs w:val="20"/>
              </w:rPr>
            </w:pPr>
            <w:r w:rsidRPr="006565AD">
              <w:rPr>
                <w:rFonts w:ascii="Arial" w:hAnsi="Arial" w:cs="Arial"/>
                <w:color w:val="000000"/>
                <w:sz w:val="20"/>
                <w:szCs w:val="20"/>
              </w:rPr>
              <w:t xml:space="preserve">100% outdoor. </w:t>
            </w:r>
          </w:p>
        </w:tc>
      </w:tr>
      <w:tr w:rsidR="00B664D6" w:rsidRPr="006565AD" w14:paraId="28A982B5" w14:textId="77777777">
        <w:trPr>
          <w:jc w:val="center"/>
        </w:trPr>
        <w:tc>
          <w:tcPr>
            <w:tcW w:w="3595" w:type="dxa"/>
            <w:gridSpan w:val="2"/>
          </w:tcPr>
          <w:p w14:paraId="0A789A77" w14:textId="77777777" w:rsidR="00B664D6" w:rsidRPr="006565AD" w:rsidRDefault="00B664D6">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UE receiver</w:t>
            </w:r>
          </w:p>
        </w:tc>
        <w:tc>
          <w:tcPr>
            <w:tcW w:w="5310" w:type="dxa"/>
          </w:tcPr>
          <w:p w14:paraId="4FCA8DAA" w14:textId="77777777" w:rsidR="00B664D6" w:rsidRPr="006565AD" w:rsidRDefault="00B664D6">
            <w:pPr>
              <w:pStyle w:val="TAC"/>
              <w:keepNext w:val="0"/>
              <w:keepLines w:val="0"/>
              <w:widowControl w:val="0"/>
              <w:jc w:val="left"/>
              <w:rPr>
                <w:rFonts w:ascii="Arial" w:hAnsi="Arial" w:cs="Arial"/>
                <w:sz w:val="20"/>
                <w:szCs w:val="20"/>
                <w:lang w:val="en-US"/>
              </w:rPr>
            </w:pPr>
            <w:r w:rsidRPr="006565AD">
              <w:rPr>
                <w:rFonts w:ascii="Arial" w:hAnsi="Arial" w:cs="Arial"/>
                <w:color w:val="000000"/>
                <w:sz w:val="20"/>
                <w:szCs w:val="20"/>
                <w:lang w:val="en-US" w:eastAsia="zh-CN"/>
              </w:rPr>
              <w:t>MMSE-IRC as the baseline receiver</w:t>
            </w:r>
          </w:p>
        </w:tc>
      </w:tr>
      <w:tr w:rsidR="00B664D6" w:rsidRPr="006565AD" w14:paraId="721627D2" w14:textId="77777777">
        <w:trPr>
          <w:jc w:val="center"/>
        </w:trPr>
        <w:tc>
          <w:tcPr>
            <w:tcW w:w="3595" w:type="dxa"/>
            <w:gridSpan w:val="2"/>
          </w:tcPr>
          <w:p w14:paraId="0A082C54" w14:textId="77777777" w:rsidR="00B664D6" w:rsidRPr="006565AD" w:rsidRDefault="00B664D6">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Channel estimation         </w:t>
            </w:r>
          </w:p>
        </w:tc>
        <w:tc>
          <w:tcPr>
            <w:tcW w:w="5310" w:type="dxa"/>
          </w:tcPr>
          <w:p w14:paraId="76994C6F" w14:textId="77777777" w:rsidR="00B664D6" w:rsidRPr="006565AD" w:rsidRDefault="00B664D6">
            <w:pPr>
              <w:widowControl w:val="0"/>
              <w:spacing w:after="0"/>
              <w:rPr>
                <w:rFonts w:ascii="Arial" w:hAnsi="Arial" w:cs="Arial"/>
                <w:color w:val="000000"/>
                <w:sz w:val="20"/>
                <w:szCs w:val="20"/>
              </w:rPr>
            </w:pPr>
            <w:r w:rsidRPr="006565AD">
              <w:rPr>
                <w:rFonts w:ascii="Arial" w:hAnsi="Arial" w:cs="Arial"/>
                <w:color w:val="000000"/>
                <w:sz w:val="20"/>
                <w:szCs w:val="20"/>
              </w:rPr>
              <w:t>Realistic CSI-RS channel estimation at UE</w:t>
            </w:r>
            <w:r w:rsidRPr="006565AD">
              <w:rPr>
                <w:rFonts w:ascii="Arial" w:hAnsi="Arial" w:cs="Arial"/>
                <w:sz w:val="20"/>
                <w:szCs w:val="20"/>
                <w:lang w:eastAsia="x-none"/>
              </w:rPr>
              <w:t>.</w:t>
            </w:r>
          </w:p>
        </w:tc>
      </w:tr>
      <w:tr w:rsidR="00B664D6" w:rsidRPr="006565AD" w14:paraId="676ADEAB" w14:textId="77777777">
        <w:trPr>
          <w:jc w:val="center"/>
        </w:trPr>
        <w:tc>
          <w:tcPr>
            <w:tcW w:w="3595" w:type="dxa"/>
            <w:gridSpan w:val="2"/>
          </w:tcPr>
          <w:p w14:paraId="570299E6" w14:textId="1BCA71C0" w:rsidR="00B664D6" w:rsidRPr="006565AD" w:rsidRDefault="00B664D6">
            <w:pPr>
              <w:pStyle w:val="TAL"/>
              <w:keepNext w:val="0"/>
              <w:keepLines w:val="0"/>
              <w:widowControl w:val="0"/>
              <w:rPr>
                <w:rFonts w:ascii="Arial" w:hAnsi="Arial" w:cs="Arial"/>
                <w:color w:val="000000"/>
                <w:sz w:val="20"/>
                <w:szCs w:val="20"/>
                <w:lang w:val="en-US" w:eastAsia="zh-CN"/>
              </w:rPr>
            </w:pPr>
            <w:r w:rsidRPr="006565AD">
              <w:rPr>
                <w:rFonts w:ascii="Arial" w:hAnsi="Arial" w:cs="Arial"/>
                <w:color w:val="000000"/>
                <w:sz w:val="20"/>
                <w:szCs w:val="20"/>
                <w:lang w:val="en-US" w:eastAsia="zh-CN"/>
              </w:rPr>
              <w:t xml:space="preserve">Spatial consistency </w:t>
            </w:r>
          </w:p>
        </w:tc>
        <w:tc>
          <w:tcPr>
            <w:tcW w:w="5310" w:type="dxa"/>
          </w:tcPr>
          <w:p w14:paraId="19D6FB14" w14:textId="407A9B48" w:rsidR="00B664D6" w:rsidRPr="006565AD" w:rsidRDefault="004A67B4">
            <w:pPr>
              <w:widowControl w:val="0"/>
              <w:spacing w:after="0"/>
              <w:rPr>
                <w:rFonts w:ascii="Arial" w:hAnsi="Arial" w:cs="Arial"/>
                <w:color w:val="000000"/>
                <w:sz w:val="20"/>
                <w:szCs w:val="20"/>
              </w:rPr>
            </w:pPr>
            <w:r w:rsidRPr="006565AD">
              <w:rPr>
                <w:rFonts w:ascii="Arial" w:hAnsi="Arial" w:cs="Arial"/>
                <w:color w:val="000000"/>
                <w:sz w:val="20"/>
                <w:szCs w:val="20"/>
              </w:rPr>
              <w:t>Yes</w:t>
            </w:r>
          </w:p>
        </w:tc>
      </w:tr>
    </w:tbl>
    <w:p w14:paraId="3AE5AD10" w14:textId="77777777" w:rsidR="008E065E" w:rsidRPr="006565AD" w:rsidRDefault="008E065E" w:rsidP="00024894">
      <w:pPr>
        <w:rPr>
          <w:rFonts w:ascii="Arial" w:hAnsi="Arial" w:cs="Arial"/>
          <w:sz w:val="20"/>
          <w:szCs w:val="20"/>
        </w:rPr>
      </w:pPr>
    </w:p>
    <w:p w14:paraId="4C5504C0" w14:textId="77777777" w:rsidR="00F507D1" w:rsidRPr="00C136AA" w:rsidRDefault="00F507D1" w:rsidP="00CE0424">
      <w:pPr>
        <w:pStyle w:val="Heading1"/>
        <w:rPr>
          <w:rFonts w:cs="Arial"/>
          <w:lang w:val="en-US"/>
        </w:rPr>
      </w:pPr>
      <w:bookmarkStart w:id="27" w:name="_In-sequence_SDU_delivery"/>
      <w:bookmarkEnd w:id="27"/>
      <w:r w:rsidRPr="00C136AA">
        <w:rPr>
          <w:rFonts w:cs="Arial"/>
          <w:lang w:val="en-US"/>
        </w:rPr>
        <w:t>References</w:t>
      </w:r>
    </w:p>
    <w:p w14:paraId="7B1C9DB3" w14:textId="77777777" w:rsidR="00F61107" w:rsidRDefault="00F61107" w:rsidP="00F61107">
      <w:pPr>
        <w:pStyle w:val="Reference"/>
        <w:rPr>
          <w:rFonts w:ascii="Arial" w:hAnsi="Arial" w:cs="Arial"/>
          <w:sz w:val="20"/>
          <w:szCs w:val="20"/>
        </w:rPr>
      </w:pPr>
      <w:bookmarkStart w:id="28" w:name="_Ref155559231"/>
      <w:bookmarkStart w:id="29" w:name="_Ref155698156"/>
      <w:bookmarkStart w:id="30" w:name="_Ref155373154"/>
      <w:bookmarkStart w:id="31" w:name="_Ref174151459"/>
      <w:bookmarkStart w:id="32" w:name="_Ref189809556"/>
      <w:r w:rsidRPr="006565AD">
        <w:rPr>
          <w:rFonts w:ascii="Arial" w:hAnsi="Arial" w:cs="Arial"/>
          <w:sz w:val="20"/>
          <w:szCs w:val="20"/>
        </w:rPr>
        <w:t>RP-234039, "New WID on Artificial Intelligence (AI)/Machine Learning (ML) for NR Air Interface," Qualcomm (Moderator), 3GPP TSG RAN Meeting #102, Edinburgh, Scotland, December 11-15, 2023.</w:t>
      </w:r>
      <w:bookmarkEnd w:id="28"/>
    </w:p>
    <w:p w14:paraId="08E0B86F" w14:textId="249C18FD" w:rsidR="00C557FB" w:rsidRPr="00C557FB" w:rsidRDefault="00C557FB" w:rsidP="00C557FB">
      <w:pPr>
        <w:pStyle w:val="Reference"/>
        <w:rPr>
          <w:rFonts w:ascii="Arial" w:hAnsi="Arial" w:cs="Arial"/>
          <w:sz w:val="20"/>
          <w:szCs w:val="20"/>
        </w:rPr>
      </w:pPr>
      <w:bookmarkStart w:id="33" w:name="_Ref177629991"/>
      <w:r w:rsidRPr="00C557FB">
        <w:rPr>
          <w:rFonts w:ascii="Arial" w:hAnsi="Arial" w:cs="Arial"/>
          <w:sz w:val="20"/>
          <w:szCs w:val="20"/>
        </w:rPr>
        <w:t>RP-242399, “Revised WID on Artificial Intelligence (AI)/Machine Learning (ML) for NR Air Interface”, Qualcomm (Moderator), 3GPP TSG RAN Meeting #105, Melbourne, Australia, September 9-12, 2024.</w:t>
      </w:r>
      <w:bookmarkEnd w:id="33"/>
    </w:p>
    <w:p w14:paraId="6770E5DC" w14:textId="6445335E" w:rsidR="00E24EB1" w:rsidRPr="006565AD" w:rsidRDefault="00F26AC7" w:rsidP="00F26AC7">
      <w:pPr>
        <w:pStyle w:val="Reference"/>
        <w:rPr>
          <w:rFonts w:ascii="Arial" w:hAnsi="Arial" w:cs="Arial"/>
          <w:sz w:val="20"/>
          <w:szCs w:val="20"/>
        </w:rPr>
      </w:pPr>
      <w:r w:rsidRPr="006565AD">
        <w:rPr>
          <w:rFonts w:ascii="Arial" w:hAnsi="Arial" w:cs="Arial"/>
          <w:sz w:val="20"/>
          <w:szCs w:val="20"/>
        </w:rPr>
        <w:t>3GPP TR 38.843 V2.0.1 (2023-12), Study on Artificial Intelligence (AI)/Machine Learning (ML) for NR air interface (Release 18).</w:t>
      </w:r>
      <w:bookmarkEnd w:id="29"/>
    </w:p>
    <w:bookmarkEnd w:id="30"/>
    <w:bookmarkEnd w:id="31"/>
    <w:bookmarkEnd w:id="32"/>
    <w:p w14:paraId="70171A66" w14:textId="6C7D2F93" w:rsidR="003A7EF3" w:rsidRPr="006565AD" w:rsidRDefault="00407DC2" w:rsidP="00B71D63">
      <w:pPr>
        <w:pStyle w:val="Reference"/>
        <w:rPr>
          <w:rFonts w:ascii="Arial" w:hAnsi="Arial" w:cs="Arial"/>
          <w:sz w:val="20"/>
          <w:szCs w:val="20"/>
        </w:rPr>
      </w:pPr>
      <w:r w:rsidRPr="006565AD">
        <w:rPr>
          <w:rFonts w:ascii="Arial" w:hAnsi="Arial" w:cs="Arial"/>
          <w:color w:val="222222"/>
          <w:sz w:val="20"/>
          <w:szCs w:val="20"/>
          <w:shd w:val="clear" w:color="auto" w:fill="FFFFFF"/>
        </w:rPr>
        <w:t xml:space="preserve">Phuong, Mary, and Marcus </w:t>
      </w:r>
      <w:proofErr w:type="spellStart"/>
      <w:r w:rsidRPr="006565AD">
        <w:rPr>
          <w:rFonts w:ascii="Arial" w:hAnsi="Arial" w:cs="Arial"/>
          <w:color w:val="222222"/>
          <w:sz w:val="20"/>
          <w:szCs w:val="20"/>
          <w:shd w:val="clear" w:color="auto" w:fill="FFFFFF"/>
        </w:rPr>
        <w:t>Hutter</w:t>
      </w:r>
      <w:proofErr w:type="spellEnd"/>
      <w:r w:rsidRPr="006565AD">
        <w:rPr>
          <w:rFonts w:ascii="Arial" w:hAnsi="Arial" w:cs="Arial"/>
          <w:color w:val="222222"/>
          <w:sz w:val="20"/>
          <w:szCs w:val="20"/>
          <w:shd w:val="clear" w:color="auto" w:fill="FFFFFF"/>
        </w:rPr>
        <w:t>. "Formal algorithms for transformers." </w:t>
      </w:r>
      <w:proofErr w:type="spellStart"/>
      <w:r w:rsidRPr="006565AD">
        <w:rPr>
          <w:rFonts w:ascii="Arial" w:hAnsi="Arial" w:cs="Arial"/>
          <w:i/>
          <w:color w:val="222222"/>
          <w:sz w:val="20"/>
          <w:szCs w:val="20"/>
          <w:shd w:val="clear" w:color="auto" w:fill="FFFFFF"/>
        </w:rPr>
        <w:t>arXiv</w:t>
      </w:r>
      <w:proofErr w:type="spellEnd"/>
      <w:r w:rsidRPr="006565AD">
        <w:rPr>
          <w:rFonts w:ascii="Arial" w:hAnsi="Arial" w:cs="Arial"/>
          <w:i/>
          <w:color w:val="222222"/>
          <w:sz w:val="20"/>
          <w:szCs w:val="20"/>
          <w:shd w:val="clear" w:color="auto" w:fill="FFFFFF"/>
        </w:rPr>
        <w:t xml:space="preserve"> preprint arXiv:2207.09238</w:t>
      </w:r>
      <w:r w:rsidRPr="006565AD">
        <w:rPr>
          <w:rFonts w:ascii="Arial" w:hAnsi="Arial" w:cs="Arial"/>
          <w:color w:val="222222"/>
          <w:sz w:val="20"/>
          <w:szCs w:val="20"/>
          <w:shd w:val="clear" w:color="auto" w:fill="FFFFFF"/>
        </w:rPr>
        <w:t> (2022).</w:t>
      </w:r>
      <w:bookmarkStart w:id="34" w:name="_Ref158656560"/>
      <w:bookmarkEnd w:id="34"/>
    </w:p>
    <w:p w14:paraId="7E0C5FA8" w14:textId="5A7911A6" w:rsidR="00D502F5" w:rsidRPr="006565AD" w:rsidRDefault="0075724A" w:rsidP="00950117">
      <w:pPr>
        <w:pStyle w:val="Reference"/>
        <w:rPr>
          <w:rFonts w:ascii="Arial" w:hAnsi="Arial" w:cs="Arial"/>
          <w:sz w:val="20"/>
          <w:szCs w:val="20"/>
        </w:rPr>
      </w:pPr>
      <w:bookmarkStart w:id="35" w:name="_Ref162365261"/>
      <w:r w:rsidRPr="006565AD">
        <w:rPr>
          <w:rFonts w:ascii="Arial" w:hAnsi="Arial" w:cs="Arial"/>
          <w:sz w:val="20"/>
          <w:szCs w:val="20"/>
        </w:rPr>
        <w:t xml:space="preserve">R1-2400165, </w:t>
      </w:r>
      <w:r w:rsidR="008D2C08" w:rsidRPr="006565AD">
        <w:rPr>
          <w:rFonts w:ascii="Arial" w:hAnsi="Arial" w:cs="Arial"/>
          <w:sz w:val="20"/>
          <w:szCs w:val="20"/>
        </w:rPr>
        <w:t>“</w:t>
      </w:r>
      <w:r w:rsidR="00432E14" w:rsidRPr="006565AD">
        <w:rPr>
          <w:rFonts w:ascii="Arial" w:hAnsi="Arial" w:cs="Arial"/>
          <w:sz w:val="20"/>
          <w:szCs w:val="20"/>
        </w:rPr>
        <w:t xml:space="preserve">AI/ML for CSI prediction”, Ericsson, </w:t>
      </w:r>
      <w:r w:rsidR="00950117" w:rsidRPr="006565AD">
        <w:rPr>
          <w:rFonts w:ascii="Arial" w:hAnsi="Arial" w:cs="Arial"/>
          <w:sz w:val="20"/>
          <w:szCs w:val="20"/>
        </w:rPr>
        <w:t>3GPP TSG-RAN WG1 Meeting #116, Athens, Greece, February 26th – March 1st, 2024</w:t>
      </w:r>
      <w:bookmarkEnd w:id="35"/>
      <w:r w:rsidR="00FC1FBA" w:rsidRPr="006565AD">
        <w:rPr>
          <w:rFonts w:ascii="Arial" w:hAnsi="Arial" w:cs="Arial"/>
          <w:sz w:val="20"/>
          <w:szCs w:val="20"/>
        </w:rPr>
        <w:t>.</w:t>
      </w:r>
    </w:p>
    <w:p w14:paraId="6BAFAB12" w14:textId="254B6894" w:rsidR="00D502F5" w:rsidRDefault="00EC2B15" w:rsidP="00950117">
      <w:pPr>
        <w:pStyle w:val="Reference"/>
        <w:rPr>
          <w:rFonts w:ascii="Arial" w:hAnsi="Arial" w:cs="Arial"/>
          <w:sz w:val="20"/>
          <w:szCs w:val="20"/>
        </w:rPr>
      </w:pPr>
      <w:bookmarkStart w:id="36" w:name="_Ref163038743"/>
      <w:r w:rsidRPr="006565AD">
        <w:rPr>
          <w:rFonts w:ascii="Arial" w:hAnsi="Arial" w:cs="Arial"/>
          <w:sz w:val="20"/>
          <w:szCs w:val="20"/>
        </w:rPr>
        <w:t>3GPP TR 36.</w:t>
      </w:r>
      <w:r w:rsidR="00EF4732" w:rsidRPr="006565AD">
        <w:rPr>
          <w:rFonts w:ascii="Arial" w:hAnsi="Arial" w:cs="Arial"/>
          <w:sz w:val="20"/>
          <w:szCs w:val="20"/>
        </w:rPr>
        <w:t>897</w:t>
      </w:r>
      <w:r w:rsidR="00D615AC" w:rsidRPr="006565AD">
        <w:rPr>
          <w:rFonts w:ascii="Arial" w:hAnsi="Arial" w:cs="Arial"/>
          <w:sz w:val="20"/>
          <w:szCs w:val="20"/>
        </w:rPr>
        <w:t xml:space="preserve"> </w:t>
      </w:r>
      <w:r w:rsidR="00004E0E" w:rsidRPr="006565AD">
        <w:rPr>
          <w:rFonts w:ascii="Arial" w:hAnsi="Arial" w:cs="Arial"/>
          <w:sz w:val="20"/>
          <w:szCs w:val="20"/>
        </w:rPr>
        <w:t>V13.0.0 (</w:t>
      </w:r>
      <w:r w:rsidR="00C714F5" w:rsidRPr="006565AD">
        <w:rPr>
          <w:rFonts w:ascii="Arial" w:hAnsi="Arial" w:cs="Arial"/>
          <w:sz w:val="20"/>
          <w:szCs w:val="20"/>
        </w:rPr>
        <w:t>2015-0</w:t>
      </w:r>
      <w:r w:rsidR="00C846C1" w:rsidRPr="006565AD">
        <w:rPr>
          <w:rFonts w:ascii="Arial" w:hAnsi="Arial" w:cs="Arial"/>
          <w:sz w:val="20"/>
          <w:szCs w:val="20"/>
        </w:rPr>
        <w:t xml:space="preserve">7), </w:t>
      </w:r>
      <w:r w:rsidR="00A81A2C" w:rsidRPr="006565AD">
        <w:rPr>
          <w:rFonts w:ascii="Arial" w:hAnsi="Arial" w:cs="Arial"/>
          <w:sz w:val="20"/>
          <w:szCs w:val="20"/>
        </w:rPr>
        <w:t>Study on elevation beamforming / Full-Dimension (FD) Multiple Input Multiple Output (MIMO) for LTE</w:t>
      </w:r>
      <w:r w:rsidR="003149E1" w:rsidRPr="006565AD">
        <w:rPr>
          <w:rFonts w:ascii="Arial" w:hAnsi="Arial" w:cs="Arial"/>
          <w:sz w:val="20"/>
          <w:szCs w:val="20"/>
        </w:rPr>
        <w:t xml:space="preserve"> </w:t>
      </w:r>
      <w:r w:rsidR="00A81A2C" w:rsidRPr="006565AD">
        <w:rPr>
          <w:rFonts w:ascii="Arial" w:hAnsi="Arial" w:cs="Arial"/>
          <w:sz w:val="20"/>
          <w:szCs w:val="20"/>
        </w:rPr>
        <w:t>(Release 13)</w:t>
      </w:r>
      <w:bookmarkEnd w:id="36"/>
    </w:p>
    <w:p w14:paraId="27AA2DB4" w14:textId="3637A772" w:rsidR="008D48E1" w:rsidRPr="006565AD" w:rsidRDefault="00703A1E" w:rsidP="00950117">
      <w:pPr>
        <w:pStyle w:val="Reference"/>
        <w:rPr>
          <w:rFonts w:ascii="Arial" w:hAnsi="Arial" w:cs="Arial"/>
          <w:sz w:val="20"/>
          <w:szCs w:val="20"/>
        </w:rPr>
      </w:pPr>
      <w:bookmarkStart w:id="37" w:name="_Ref174017147"/>
      <w:r w:rsidRPr="00703A1E">
        <w:rPr>
          <w:rFonts w:ascii="Arial" w:hAnsi="Arial" w:cs="Arial"/>
          <w:sz w:val="20"/>
          <w:szCs w:val="20"/>
        </w:rPr>
        <w:t>R1-2405088</w:t>
      </w:r>
      <w:r>
        <w:rPr>
          <w:rFonts w:ascii="Arial" w:hAnsi="Arial" w:cs="Arial"/>
          <w:sz w:val="20"/>
          <w:szCs w:val="20"/>
        </w:rPr>
        <w:t>, “</w:t>
      </w:r>
      <w:r w:rsidR="00600ABB" w:rsidRPr="001D00F8">
        <w:rPr>
          <w:rFonts w:ascii="Arial" w:hAnsi="Arial" w:cs="Arial"/>
          <w:sz w:val="20"/>
          <w:szCs w:val="20"/>
        </w:rPr>
        <w:t>Additional</w:t>
      </w:r>
      <w:r w:rsidR="001D00F8" w:rsidRPr="001D00F8">
        <w:rPr>
          <w:rFonts w:ascii="Arial" w:hAnsi="Arial" w:cs="Arial"/>
          <w:sz w:val="20"/>
          <w:szCs w:val="20"/>
        </w:rPr>
        <w:t xml:space="preserve"> study on AI/ML for CSI Prediction</w:t>
      </w:r>
      <w:r>
        <w:rPr>
          <w:rFonts w:ascii="Arial" w:hAnsi="Arial" w:cs="Arial"/>
          <w:sz w:val="20"/>
          <w:szCs w:val="20"/>
        </w:rPr>
        <w:t>”</w:t>
      </w:r>
      <w:r w:rsidR="001D00F8">
        <w:rPr>
          <w:rFonts w:ascii="Arial" w:hAnsi="Arial" w:cs="Arial"/>
          <w:sz w:val="20"/>
          <w:szCs w:val="20"/>
        </w:rPr>
        <w:t xml:space="preserve">, MediaTek, </w:t>
      </w:r>
      <w:r w:rsidR="0050544A" w:rsidRPr="0050544A">
        <w:rPr>
          <w:rFonts w:ascii="Arial" w:hAnsi="Arial" w:cs="Arial"/>
          <w:sz w:val="20"/>
          <w:szCs w:val="20"/>
        </w:rPr>
        <w:t>3GPP TSG</w:t>
      </w:r>
      <w:r w:rsidR="0050544A">
        <w:rPr>
          <w:rFonts w:ascii="Arial" w:hAnsi="Arial" w:cs="Arial"/>
          <w:sz w:val="20"/>
          <w:szCs w:val="20"/>
        </w:rPr>
        <w:t>-</w:t>
      </w:r>
      <w:r w:rsidR="0050544A" w:rsidRPr="0050544A">
        <w:rPr>
          <w:rFonts w:ascii="Arial" w:hAnsi="Arial" w:cs="Arial"/>
          <w:sz w:val="20"/>
          <w:szCs w:val="20"/>
        </w:rPr>
        <w:t xml:space="preserve">RAN WG1 </w:t>
      </w:r>
      <w:r w:rsidR="0050544A">
        <w:rPr>
          <w:rFonts w:ascii="Arial" w:hAnsi="Arial" w:cs="Arial"/>
          <w:sz w:val="20"/>
          <w:szCs w:val="20"/>
        </w:rPr>
        <w:t xml:space="preserve">Meeting </w:t>
      </w:r>
      <w:r w:rsidR="0050544A" w:rsidRPr="0050544A">
        <w:rPr>
          <w:rFonts w:ascii="Arial" w:hAnsi="Arial" w:cs="Arial"/>
          <w:sz w:val="20"/>
          <w:szCs w:val="20"/>
        </w:rPr>
        <w:t>#117</w:t>
      </w:r>
      <w:r w:rsidR="0050544A">
        <w:rPr>
          <w:rFonts w:ascii="Arial" w:hAnsi="Arial" w:cs="Arial"/>
          <w:sz w:val="20"/>
          <w:szCs w:val="20"/>
        </w:rPr>
        <w:t>,</w:t>
      </w:r>
      <w:r w:rsidR="00772376">
        <w:rPr>
          <w:rFonts w:ascii="Arial" w:hAnsi="Arial" w:cs="Arial"/>
          <w:sz w:val="20"/>
          <w:szCs w:val="20"/>
        </w:rPr>
        <w:t xml:space="preserve"> </w:t>
      </w:r>
      <w:r w:rsidR="00772376" w:rsidRPr="00772376">
        <w:rPr>
          <w:rFonts w:ascii="Arial" w:hAnsi="Arial" w:cs="Arial"/>
          <w:sz w:val="20"/>
          <w:szCs w:val="20"/>
        </w:rPr>
        <w:t>Fukuoka, Japan, May 20th – 24th, 2024</w:t>
      </w:r>
      <w:bookmarkEnd w:id="37"/>
    </w:p>
    <w:sectPr w:rsidR="008D48E1" w:rsidRPr="006565AD" w:rsidSect="00EC7992">
      <w:footerReference w:type="default" r:id="rId15"/>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EEBC5" w14:textId="77777777" w:rsidR="005A5089" w:rsidRDefault="005A5089" w:rsidP="00024894">
      <w:r>
        <w:separator/>
      </w:r>
    </w:p>
  </w:endnote>
  <w:endnote w:type="continuationSeparator" w:id="0">
    <w:p w14:paraId="14E84412" w14:textId="77777777" w:rsidR="005A5089" w:rsidRDefault="005A5089" w:rsidP="00024894">
      <w:r>
        <w:continuationSeparator/>
      </w:r>
    </w:p>
  </w:endnote>
  <w:endnote w:type="continuationNotice" w:id="1">
    <w:p w14:paraId="5CE17484" w14:textId="77777777" w:rsidR="005A5089" w:rsidRDefault="005A50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CDF96" w14:textId="7C937973" w:rsidR="00C744FE" w:rsidRDefault="00C744FE"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88319" w14:textId="77777777" w:rsidR="005A5089" w:rsidRDefault="005A5089" w:rsidP="00024894">
      <w:r>
        <w:separator/>
      </w:r>
    </w:p>
  </w:footnote>
  <w:footnote w:type="continuationSeparator" w:id="0">
    <w:p w14:paraId="36A08807" w14:textId="77777777" w:rsidR="005A5089" w:rsidRDefault="005A5089" w:rsidP="00024894">
      <w:r>
        <w:continuationSeparator/>
      </w:r>
    </w:p>
  </w:footnote>
  <w:footnote w:type="continuationNotice" w:id="1">
    <w:p w14:paraId="5D8B709F" w14:textId="77777777" w:rsidR="005A5089" w:rsidRDefault="005A50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6DF0BA8"/>
    <w:multiLevelType w:val="hybridMultilevel"/>
    <w:tmpl w:val="D852569C"/>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287C11"/>
    <w:multiLevelType w:val="hybridMultilevel"/>
    <w:tmpl w:val="B29222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4"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5BF1396"/>
    <w:multiLevelType w:val="hybridMultilevel"/>
    <w:tmpl w:val="CC6A958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207719406">
    <w:abstractNumId w:val="15"/>
  </w:num>
  <w:num w:numId="2" w16cid:durableId="249854933">
    <w:abstractNumId w:val="8"/>
  </w:num>
  <w:num w:numId="3" w16cid:durableId="1564294928">
    <w:abstractNumId w:val="24"/>
  </w:num>
  <w:num w:numId="4" w16cid:durableId="1033993519">
    <w:abstractNumId w:val="20"/>
  </w:num>
  <w:num w:numId="5" w16cid:durableId="1306348555">
    <w:abstractNumId w:val="16"/>
  </w:num>
  <w:num w:numId="6" w16cid:durableId="81147339">
    <w:abstractNumId w:val="18"/>
  </w:num>
  <w:num w:numId="7" w16cid:durableId="1722365665">
    <w:abstractNumId w:val="5"/>
  </w:num>
  <w:num w:numId="8" w16cid:durableId="240287603">
    <w:abstractNumId w:val="7"/>
  </w:num>
  <w:num w:numId="9" w16cid:durableId="865486423">
    <w:abstractNumId w:val="2"/>
  </w:num>
  <w:num w:numId="10" w16cid:durableId="1304388984">
    <w:abstractNumId w:val="23"/>
  </w:num>
  <w:num w:numId="11" w16cid:durableId="2074421607">
    <w:abstractNumId w:val="10"/>
  </w:num>
  <w:num w:numId="12" w16cid:durableId="2098625509">
    <w:abstractNumId w:val="21"/>
  </w:num>
  <w:num w:numId="13" w16cid:durableId="1306591975">
    <w:abstractNumId w:val="0"/>
  </w:num>
  <w:num w:numId="14" w16cid:durableId="1965034505">
    <w:abstractNumId w:val="11"/>
  </w:num>
  <w:num w:numId="15" w16cid:durableId="1574461550">
    <w:abstractNumId w:val="15"/>
  </w:num>
  <w:num w:numId="16" w16cid:durableId="731730276">
    <w:abstractNumId w:val="12"/>
  </w:num>
  <w:num w:numId="17" w16cid:durableId="155415619">
    <w:abstractNumId w:val="1"/>
  </w:num>
  <w:num w:numId="18" w16cid:durableId="137309613">
    <w:abstractNumId w:val="19"/>
  </w:num>
  <w:num w:numId="19" w16cid:durableId="1301184134">
    <w:abstractNumId w:val="17"/>
  </w:num>
  <w:num w:numId="20" w16cid:durableId="719742030">
    <w:abstractNumId w:val="4"/>
  </w:num>
  <w:num w:numId="21" w16cid:durableId="930505540">
    <w:abstractNumId w:val="13"/>
  </w:num>
  <w:num w:numId="22" w16cid:durableId="513107698">
    <w:abstractNumId w:val="22"/>
  </w:num>
  <w:num w:numId="23" w16cid:durableId="293174066">
    <w:abstractNumId w:val="6"/>
  </w:num>
  <w:num w:numId="24" w16cid:durableId="1873035209">
    <w:abstractNumId w:val="14"/>
  </w:num>
  <w:num w:numId="25" w16cid:durableId="336813229">
    <w:abstractNumId w:val="9"/>
  </w:num>
  <w:num w:numId="26" w16cid:durableId="1499349262">
    <w:abstractNumId w:val="11"/>
  </w:num>
  <w:num w:numId="27" w16cid:durableId="2107194752">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ja-JP" w:vendorID="64" w:dllVersion="0" w:nlCheck="1" w:checkStyle="1"/>
  <w:activeWritingStyle w:appName="MSWord" w:lang="en-CA" w:vendorID="64" w:dllVersion="0" w:nlCheck="1" w:checkStyle="0"/>
  <w:activeWritingStyle w:appName="MSWord" w:lang="sv-SE" w:vendorID="64" w:dllVersion="0" w:nlCheck="1" w:checkStyle="0"/>
  <w:activeWritingStyle w:appName="MSWord" w:lang="en-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224"/>
    <w:rsid w:val="000006E1"/>
    <w:rsid w:val="00000784"/>
    <w:rsid w:val="00001279"/>
    <w:rsid w:val="0000132D"/>
    <w:rsid w:val="00002273"/>
    <w:rsid w:val="00002608"/>
    <w:rsid w:val="000029C2"/>
    <w:rsid w:val="00002A37"/>
    <w:rsid w:val="00003874"/>
    <w:rsid w:val="00003893"/>
    <w:rsid w:val="000039BE"/>
    <w:rsid w:val="00003A8D"/>
    <w:rsid w:val="00003D18"/>
    <w:rsid w:val="00003EE1"/>
    <w:rsid w:val="00003F92"/>
    <w:rsid w:val="000049E0"/>
    <w:rsid w:val="00004D80"/>
    <w:rsid w:val="00004E0E"/>
    <w:rsid w:val="00004E94"/>
    <w:rsid w:val="00005010"/>
    <w:rsid w:val="000051EE"/>
    <w:rsid w:val="00005398"/>
    <w:rsid w:val="0000564C"/>
    <w:rsid w:val="00005652"/>
    <w:rsid w:val="00005DA8"/>
    <w:rsid w:val="00005E66"/>
    <w:rsid w:val="00006370"/>
    <w:rsid w:val="00006446"/>
    <w:rsid w:val="000067ED"/>
    <w:rsid w:val="00006896"/>
    <w:rsid w:val="00006BEE"/>
    <w:rsid w:val="00007146"/>
    <w:rsid w:val="0000729F"/>
    <w:rsid w:val="00007481"/>
    <w:rsid w:val="00007B9F"/>
    <w:rsid w:val="00007CDC"/>
    <w:rsid w:val="00007ED5"/>
    <w:rsid w:val="0001007B"/>
    <w:rsid w:val="00010177"/>
    <w:rsid w:val="000104D5"/>
    <w:rsid w:val="0001056B"/>
    <w:rsid w:val="00010A05"/>
    <w:rsid w:val="00010F5A"/>
    <w:rsid w:val="0001102A"/>
    <w:rsid w:val="00011B28"/>
    <w:rsid w:val="00011DD6"/>
    <w:rsid w:val="00011F82"/>
    <w:rsid w:val="00012052"/>
    <w:rsid w:val="00012873"/>
    <w:rsid w:val="00012987"/>
    <w:rsid w:val="00012B02"/>
    <w:rsid w:val="00012B50"/>
    <w:rsid w:val="00013113"/>
    <w:rsid w:val="000139E7"/>
    <w:rsid w:val="00014030"/>
    <w:rsid w:val="0001411C"/>
    <w:rsid w:val="000149AC"/>
    <w:rsid w:val="00014DA0"/>
    <w:rsid w:val="000150CB"/>
    <w:rsid w:val="00015AC6"/>
    <w:rsid w:val="00015B4A"/>
    <w:rsid w:val="00015CDD"/>
    <w:rsid w:val="00015D15"/>
    <w:rsid w:val="00016128"/>
    <w:rsid w:val="0001630B"/>
    <w:rsid w:val="00016662"/>
    <w:rsid w:val="00016FB2"/>
    <w:rsid w:val="00017271"/>
    <w:rsid w:val="000174C3"/>
    <w:rsid w:val="00017F84"/>
    <w:rsid w:val="00020A69"/>
    <w:rsid w:val="000210FE"/>
    <w:rsid w:val="0002144C"/>
    <w:rsid w:val="00021497"/>
    <w:rsid w:val="0002189C"/>
    <w:rsid w:val="00021FF7"/>
    <w:rsid w:val="00022239"/>
    <w:rsid w:val="00022606"/>
    <w:rsid w:val="000228BC"/>
    <w:rsid w:val="00022CC6"/>
    <w:rsid w:val="00022DB7"/>
    <w:rsid w:val="000234FD"/>
    <w:rsid w:val="000236D2"/>
    <w:rsid w:val="000244E4"/>
    <w:rsid w:val="00024772"/>
    <w:rsid w:val="00024894"/>
    <w:rsid w:val="00024C0C"/>
    <w:rsid w:val="000255EA"/>
    <w:rsid w:val="0002564D"/>
    <w:rsid w:val="00025ECA"/>
    <w:rsid w:val="00026172"/>
    <w:rsid w:val="0002658E"/>
    <w:rsid w:val="00026A40"/>
    <w:rsid w:val="0002716C"/>
    <w:rsid w:val="000274D4"/>
    <w:rsid w:val="000274E7"/>
    <w:rsid w:val="00027BFA"/>
    <w:rsid w:val="00030030"/>
    <w:rsid w:val="000301D5"/>
    <w:rsid w:val="00030727"/>
    <w:rsid w:val="00030D18"/>
    <w:rsid w:val="000314C9"/>
    <w:rsid w:val="00031501"/>
    <w:rsid w:val="0003157E"/>
    <w:rsid w:val="00031B86"/>
    <w:rsid w:val="00032415"/>
    <w:rsid w:val="0003259B"/>
    <w:rsid w:val="000325B8"/>
    <w:rsid w:val="000327B9"/>
    <w:rsid w:val="000327C6"/>
    <w:rsid w:val="00032EDD"/>
    <w:rsid w:val="000330C6"/>
    <w:rsid w:val="000334B6"/>
    <w:rsid w:val="0003351C"/>
    <w:rsid w:val="00033911"/>
    <w:rsid w:val="0003395C"/>
    <w:rsid w:val="00033F40"/>
    <w:rsid w:val="000340A2"/>
    <w:rsid w:val="000340F3"/>
    <w:rsid w:val="000345AC"/>
    <w:rsid w:val="0003476C"/>
    <w:rsid w:val="0003484D"/>
    <w:rsid w:val="000348E8"/>
    <w:rsid w:val="00034C15"/>
    <w:rsid w:val="00034D86"/>
    <w:rsid w:val="00034DC9"/>
    <w:rsid w:val="00034F74"/>
    <w:rsid w:val="00035049"/>
    <w:rsid w:val="00035506"/>
    <w:rsid w:val="0003551C"/>
    <w:rsid w:val="00035ADE"/>
    <w:rsid w:val="000361FC"/>
    <w:rsid w:val="0003646D"/>
    <w:rsid w:val="000368E6"/>
    <w:rsid w:val="00036BA1"/>
    <w:rsid w:val="00036D9E"/>
    <w:rsid w:val="00037079"/>
    <w:rsid w:val="00037286"/>
    <w:rsid w:val="00037765"/>
    <w:rsid w:val="00037A98"/>
    <w:rsid w:val="00037D8E"/>
    <w:rsid w:val="00037EE5"/>
    <w:rsid w:val="0004003A"/>
    <w:rsid w:val="00040105"/>
    <w:rsid w:val="000402EC"/>
    <w:rsid w:val="00040894"/>
    <w:rsid w:val="00040BCD"/>
    <w:rsid w:val="00040E8F"/>
    <w:rsid w:val="0004101F"/>
    <w:rsid w:val="00041261"/>
    <w:rsid w:val="00041459"/>
    <w:rsid w:val="00041462"/>
    <w:rsid w:val="00041676"/>
    <w:rsid w:val="000418DF"/>
    <w:rsid w:val="00041A17"/>
    <w:rsid w:val="00041F3C"/>
    <w:rsid w:val="0004202C"/>
    <w:rsid w:val="000420AF"/>
    <w:rsid w:val="00042280"/>
    <w:rsid w:val="00042285"/>
    <w:rsid w:val="000422E2"/>
    <w:rsid w:val="000424F8"/>
    <w:rsid w:val="00042660"/>
    <w:rsid w:val="00042701"/>
    <w:rsid w:val="0004281D"/>
    <w:rsid w:val="00042B10"/>
    <w:rsid w:val="00042F22"/>
    <w:rsid w:val="0004347D"/>
    <w:rsid w:val="000434D4"/>
    <w:rsid w:val="0004399A"/>
    <w:rsid w:val="00043A1E"/>
    <w:rsid w:val="00043ADD"/>
    <w:rsid w:val="00043B53"/>
    <w:rsid w:val="00043C42"/>
    <w:rsid w:val="00044419"/>
    <w:rsid w:val="000444EF"/>
    <w:rsid w:val="0004486B"/>
    <w:rsid w:val="00044872"/>
    <w:rsid w:val="00044C0B"/>
    <w:rsid w:val="0004503A"/>
    <w:rsid w:val="000454B7"/>
    <w:rsid w:val="000454BB"/>
    <w:rsid w:val="00045552"/>
    <w:rsid w:val="0004565D"/>
    <w:rsid w:val="00045669"/>
    <w:rsid w:val="0004585F"/>
    <w:rsid w:val="00045C3A"/>
    <w:rsid w:val="00045F9D"/>
    <w:rsid w:val="00046104"/>
    <w:rsid w:val="000463BE"/>
    <w:rsid w:val="000463F1"/>
    <w:rsid w:val="00046677"/>
    <w:rsid w:val="00046825"/>
    <w:rsid w:val="00046A97"/>
    <w:rsid w:val="00047211"/>
    <w:rsid w:val="000474C8"/>
    <w:rsid w:val="00047C20"/>
    <w:rsid w:val="00047CFD"/>
    <w:rsid w:val="00047F95"/>
    <w:rsid w:val="00050258"/>
    <w:rsid w:val="000504CB"/>
    <w:rsid w:val="00050D7D"/>
    <w:rsid w:val="0005118F"/>
    <w:rsid w:val="000512CD"/>
    <w:rsid w:val="00051339"/>
    <w:rsid w:val="00051517"/>
    <w:rsid w:val="000515A9"/>
    <w:rsid w:val="000515F3"/>
    <w:rsid w:val="0005203C"/>
    <w:rsid w:val="00052207"/>
    <w:rsid w:val="0005264A"/>
    <w:rsid w:val="000527AB"/>
    <w:rsid w:val="00052A07"/>
    <w:rsid w:val="00052D5F"/>
    <w:rsid w:val="00052D91"/>
    <w:rsid w:val="00052EB0"/>
    <w:rsid w:val="00052FD3"/>
    <w:rsid w:val="00052FE2"/>
    <w:rsid w:val="000530B3"/>
    <w:rsid w:val="000533FB"/>
    <w:rsid w:val="000534BC"/>
    <w:rsid w:val="000534E3"/>
    <w:rsid w:val="0005433B"/>
    <w:rsid w:val="00054B53"/>
    <w:rsid w:val="000554DF"/>
    <w:rsid w:val="000555D7"/>
    <w:rsid w:val="00055739"/>
    <w:rsid w:val="00055836"/>
    <w:rsid w:val="0005596E"/>
    <w:rsid w:val="00055B32"/>
    <w:rsid w:val="0005606A"/>
    <w:rsid w:val="000568AC"/>
    <w:rsid w:val="00056949"/>
    <w:rsid w:val="00056F0C"/>
    <w:rsid w:val="00057117"/>
    <w:rsid w:val="0005736F"/>
    <w:rsid w:val="000579EE"/>
    <w:rsid w:val="0006060F"/>
    <w:rsid w:val="0006096A"/>
    <w:rsid w:val="00060C77"/>
    <w:rsid w:val="00060DD0"/>
    <w:rsid w:val="00061367"/>
    <w:rsid w:val="0006146C"/>
    <w:rsid w:val="00061481"/>
    <w:rsid w:val="000614AE"/>
    <w:rsid w:val="000616E7"/>
    <w:rsid w:val="00061B9F"/>
    <w:rsid w:val="00061BB4"/>
    <w:rsid w:val="00062186"/>
    <w:rsid w:val="000621D7"/>
    <w:rsid w:val="00062265"/>
    <w:rsid w:val="0006227B"/>
    <w:rsid w:val="000624F8"/>
    <w:rsid w:val="00063396"/>
    <w:rsid w:val="0006365E"/>
    <w:rsid w:val="0006369E"/>
    <w:rsid w:val="0006449D"/>
    <w:rsid w:val="0006487E"/>
    <w:rsid w:val="00064F1D"/>
    <w:rsid w:val="0006510B"/>
    <w:rsid w:val="00065297"/>
    <w:rsid w:val="000653F8"/>
    <w:rsid w:val="00065775"/>
    <w:rsid w:val="00065E05"/>
    <w:rsid w:val="00065E1A"/>
    <w:rsid w:val="00066088"/>
    <w:rsid w:val="00066431"/>
    <w:rsid w:val="00066445"/>
    <w:rsid w:val="00066452"/>
    <w:rsid w:val="00066A8D"/>
    <w:rsid w:val="00067331"/>
    <w:rsid w:val="000673E3"/>
    <w:rsid w:val="000674F7"/>
    <w:rsid w:val="00067B12"/>
    <w:rsid w:val="00067BC2"/>
    <w:rsid w:val="00067D78"/>
    <w:rsid w:val="00070F8A"/>
    <w:rsid w:val="0007115B"/>
    <w:rsid w:val="00071673"/>
    <w:rsid w:val="00071A49"/>
    <w:rsid w:val="00071A67"/>
    <w:rsid w:val="00071D7B"/>
    <w:rsid w:val="000720B2"/>
    <w:rsid w:val="00072460"/>
    <w:rsid w:val="00072F7E"/>
    <w:rsid w:val="000734CD"/>
    <w:rsid w:val="00073907"/>
    <w:rsid w:val="00073ABF"/>
    <w:rsid w:val="00073B28"/>
    <w:rsid w:val="00073BDB"/>
    <w:rsid w:val="00074487"/>
    <w:rsid w:val="0007472E"/>
    <w:rsid w:val="00074855"/>
    <w:rsid w:val="00074ADC"/>
    <w:rsid w:val="00075044"/>
    <w:rsid w:val="00075558"/>
    <w:rsid w:val="00075ADE"/>
    <w:rsid w:val="000761F4"/>
    <w:rsid w:val="000764BC"/>
    <w:rsid w:val="000769EA"/>
    <w:rsid w:val="00076B15"/>
    <w:rsid w:val="00077618"/>
    <w:rsid w:val="00077E5F"/>
    <w:rsid w:val="00080099"/>
    <w:rsid w:val="0008036A"/>
    <w:rsid w:val="00080444"/>
    <w:rsid w:val="00080790"/>
    <w:rsid w:val="00080854"/>
    <w:rsid w:val="00080BAB"/>
    <w:rsid w:val="00080C13"/>
    <w:rsid w:val="00080CA9"/>
    <w:rsid w:val="00080EA0"/>
    <w:rsid w:val="00081273"/>
    <w:rsid w:val="000816F5"/>
    <w:rsid w:val="0008171A"/>
    <w:rsid w:val="00081AE6"/>
    <w:rsid w:val="00081DA4"/>
    <w:rsid w:val="00081F1F"/>
    <w:rsid w:val="000821CB"/>
    <w:rsid w:val="00082648"/>
    <w:rsid w:val="00082F51"/>
    <w:rsid w:val="00083C52"/>
    <w:rsid w:val="00083CBF"/>
    <w:rsid w:val="00084173"/>
    <w:rsid w:val="0008428B"/>
    <w:rsid w:val="000844BD"/>
    <w:rsid w:val="000846EB"/>
    <w:rsid w:val="00084816"/>
    <w:rsid w:val="00084AC4"/>
    <w:rsid w:val="00085311"/>
    <w:rsid w:val="00085523"/>
    <w:rsid w:val="0008559F"/>
    <w:rsid w:val="000855AE"/>
    <w:rsid w:val="000855EB"/>
    <w:rsid w:val="00085B52"/>
    <w:rsid w:val="00085B56"/>
    <w:rsid w:val="00085D32"/>
    <w:rsid w:val="000866F2"/>
    <w:rsid w:val="000869FA"/>
    <w:rsid w:val="00086EE4"/>
    <w:rsid w:val="00086F22"/>
    <w:rsid w:val="00087919"/>
    <w:rsid w:val="00087EE4"/>
    <w:rsid w:val="0009009F"/>
    <w:rsid w:val="0009017F"/>
    <w:rsid w:val="00090B9F"/>
    <w:rsid w:val="00090EDD"/>
    <w:rsid w:val="00090F8F"/>
    <w:rsid w:val="00090FD8"/>
    <w:rsid w:val="00091289"/>
    <w:rsid w:val="00091557"/>
    <w:rsid w:val="0009161A"/>
    <w:rsid w:val="00091D6F"/>
    <w:rsid w:val="00091E71"/>
    <w:rsid w:val="00092324"/>
    <w:rsid w:val="000924C1"/>
    <w:rsid w:val="000924F0"/>
    <w:rsid w:val="0009260A"/>
    <w:rsid w:val="00092823"/>
    <w:rsid w:val="00092C13"/>
    <w:rsid w:val="00093474"/>
    <w:rsid w:val="00093A6D"/>
    <w:rsid w:val="000941A4"/>
    <w:rsid w:val="00094264"/>
    <w:rsid w:val="000946B4"/>
    <w:rsid w:val="00094A84"/>
    <w:rsid w:val="00094ECB"/>
    <w:rsid w:val="000950D2"/>
    <w:rsid w:val="0009510F"/>
    <w:rsid w:val="000965BD"/>
    <w:rsid w:val="0009668D"/>
    <w:rsid w:val="00096B2A"/>
    <w:rsid w:val="000977A2"/>
    <w:rsid w:val="0009786C"/>
    <w:rsid w:val="00097A3E"/>
    <w:rsid w:val="00097E89"/>
    <w:rsid w:val="00097F15"/>
    <w:rsid w:val="000A01A4"/>
    <w:rsid w:val="000A0B77"/>
    <w:rsid w:val="000A1327"/>
    <w:rsid w:val="000A1A68"/>
    <w:rsid w:val="000A1B3E"/>
    <w:rsid w:val="000A1B7B"/>
    <w:rsid w:val="000A1FF5"/>
    <w:rsid w:val="000A245B"/>
    <w:rsid w:val="000A306F"/>
    <w:rsid w:val="000A30E7"/>
    <w:rsid w:val="000A3104"/>
    <w:rsid w:val="000A3360"/>
    <w:rsid w:val="000A357E"/>
    <w:rsid w:val="000A3679"/>
    <w:rsid w:val="000A37C2"/>
    <w:rsid w:val="000A3AE5"/>
    <w:rsid w:val="000A4688"/>
    <w:rsid w:val="000A4CB3"/>
    <w:rsid w:val="000A4CE1"/>
    <w:rsid w:val="000A4D67"/>
    <w:rsid w:val="000A50E5"/>
    <w:rsid w:val="000A533D"/>
    <w:rsid w:val="000A5481"/>
    <w:rsid w:val="000A56F2"/>
    <w:rsid w:val="000A59B5"/>
    <w:rsid w:val="000A5EF5"/>
    <w:rsid w:val="000A61D6"/>
    <w:rsid w:val="000A635B"/>
    <w:rsid w:val="000A65F7"/>
    <w:rsid w:val="000A70CF"/>
    <w:rsid w:val="000A715E"/>
    <w:rsid w:val="000A73AB"/>
    <w:rsid w:val="000A7751"/>
    <w:rsid w:val="000A7991"/>
    <w:rsid w:val="000A7DFC"/>
    <w:rsid w:val="000B0031"/>
    <w:rsid w:val="000B03AD"/>
    <w:rsid w:val="000B0794"/>
    <w:rsid w:val="000B0B80"/>
    <w:rsid w:val="000B0E5E"/>
    <w:rsid w:val="000B119A"/>
    <w:rsid w:val="000B1451"/>
    <w:rsid w:val="000B14B6"/>
    <w:rsid w:val="000B15D2"/>
    <w:rsid w:val="000B167F"/>
    <w:rsid w:val="000B18F2"/>
    <w:rsid w:val="000B19A0"/>
    <w:rsid w:val="000B2719"/>
    <w:rsid w:val="000B2A7D"/>
    <w:rsid w:val="000B35F3"/>
    <w:rsid w:val="000B3983"/>
    <w:rsid w:val="000B3A8F"/>
    <w:rsid w:val="000B3B79"/>
    <w:rsid w:val="000B3C5B"/>
    <w:rsid w:val="000B4627"/>
    <w:rsid w:val="000B4844"/>
    <w:rsid w:val="000B4AB9"/>
    <w:rsid w:val="000B5627"/>
    <w:rsid w:val="000B5686"/>
    <w:rsid w:val="000B58C3"/>
    <w:rsid w:val="000B6068"/>
    <w:rsid w:val="000B61E9"/>
    <w:rsid w:val="000B62C9"/>
    <w:rsid w:val="000B64D1"/>
    <w:rsid w:val="000B672A"/>
    <w:rsid w:val="000B6CA6"/>
    <w:rsid w:val="000B74AC"/>
    <w:rsid w:val="000B766D"/>
    <w:rsid w:val="000B7940"/>
    <w:rsid w:val="000C06FC"/>
    <w:rsid w:val="000C0A04"/>
    <w:rsid w:val="000C1186"/>
    <w:rsid w:val="000C1191"/>
    <w:rsid w:val="000C13DA"/>
    <w:rsid w:val="000C165A"/>
    <w:rsid w:val="000C1A9A"/>
    <w:rsid w:val="000C2058"/>
    <w:rsid w:val="000C2168"/>
    <w:rsid w:val="000C244B"/>
    <w:rsid w:val="000C2576"/>
    <w:rsid w:val="000C2A42"/>
    <w:rsid w:val="000C2D98"/>
    <w:rsid w:val="000C2E19"/>
    <w:rsid w:val="000C30FC"/>
    <w:rsid w:val="000C3338"/>
    <w:rsid w:val="000C3446"/>
    <w:rsid w:val="000C37C8"/>
    <w:rsid w:val="000C396B"/>
    <w:rsid w:val="000C3DC6"/>
    <w:rsid w:val="000C3E55"/>
    <w:rsid w:val="000C3F18"/>
    <w:rsid w:val="000C44BA"/>
    <w:rsid w:val="000C5037"/>
    <w:rsid w:val="000C5373"/>
    <w:rsid w:val="000C58AA"/>
    <w:rsid w:val="000C5CAF"/>
    <w:rsid w:val="000C5F7B"/>
    <w:rsid w:val="000C62D8"/>
    <w:rsid w:val="000C6DA0"/>
    <w:rsid w:val="000C6EB1"/>
    <w:rsid w:val="000C7043"/>
    <w:rsid w:val="000C7156"/>
    <w:rsid w:val="000C7A96"/>
    <w:rsid w:val="000C7A97"/>
    <w:rsid w:val="000C7DFF"/>
    <w:rsid w:val="000D085A"/>
    <w:rsid w:val="000D0C2D"/>
    <w:rsid w:val="000D0D07"/>
    <w:rsid w:val="000D0F94"/>
    <w:rsid w:val="000D0F95"/>
    <w:rsid w:val="000D1A2D"/>
    <w:rsid w:val="000D1A62"/>
    <w:rsid w:val="000D2928"/>
    <w:rsid w:val="000D3397"/>
    <w:rsid w:val="000D33FC"/>
    <w:rsid w:val="000D3D71"/>
    <w:rsid w:val="000D3E6E"/>
    <w:rsid w:val="000D3F99"/>
    <w:rsid w:val="000D406F"/>
    <w:rsid w:val="000D463C"/>
    <w:rsid w:val="000D4797"/>
    <w:rsid w:val="000D4C30"/>
    <w:rsid w:val="000D547C"/>
    <w:rsid w:val="000D54EB"/>
    <w:rsid w:val="000D576C"/>
    <w:rsid w:val="000D5DFB"/>
    <w:rsid w:val="000D6061"/>
    <w:rsid w:val="000D613D"/>
    <w:rsid w:val="000D614A"/>
    <w:rsid w:val="000D716F"/>
    <w:rsid w:val="000D73D6"/>
    <w:rsid w:val="000D745D"/>
    <w:rsid w:val="000D775E"/>
    <w:rsid w:val="000D7BCA"/>
    <w:rsid w:val="000D7EE9"/>
    <w:rsid w:val="000D7F24"/>
    <w:rsid w:val="000D7F4A"/>
    <w:rsid w:val="000D7F92"/>
    <w:rsid w:val="000E001A"/>
    <w:rsid w:val="000E00BB"/>
    <w:rsid w:val="000E0128"/>
    <w:rsid w:val="000E0527"/>
    <w:rsid w:val="000E0930"/>
    <w:rsid w:val="000E0D75"/>
    <w:rsid w:val="000E12B6"/>
    <w:rsid w:val="000E1847"/>
    <w:rsid w:val="000E1905"/>
    <w:rsid w:val="000E1DBB"/>
    <w:rsid w:val="000E1E7D"/>
    <w:rsid w:val="000E1E92"/>
    <w:rsid w:val="000E221A"/>
    <w:rsid w:val="000E2540"/>
    <w:rsid w:val="000E2A15"/>
    <w:rsid w:val="000E2AFA"/>
    <w:rsid w:val="000E2D78"/>
    <w:rsid w:val="000E35F1"/>
    <w:rsid w:val="000E3C82"/>
    <w:rsid w:val="000E4590"/>
    <w:rsid w:val="000E4702"/>
    <w:rsid w:val="000E48A8"/>
    <w:rsid w:val="000E49FF"/>
    <w:rsid w:val="000E4B27"/>
    <w:rsid w:val="000E4CB0"/>
    <w:rsid w:val="000E5A63"/>
    <w:rsid w:val="000E5AF1"/>
    <w:rsid w:val="000E5C9F"/>
    <w:rsid w:val="000E5DF5"/>
    <w:rsid w:val="000E633A"/>
    <w:rsid w:val="000E68AF"/>
    <w:rsid w:val="000E6AE4"/>
    <w:rsid w:val="000E6DB9"/>
    <w:rsid w:val="000E752F"/>
    <w:rsid w:val="000F06D6"/>
    <w:rsid w:val="000F0805"/>
    <w:rsid w:val="000F0824"/>
    <w:rsid w:val="000F0E13"/>
    <w:rsid w:val="000F0EB1"/>
    <w:rsid w:val="000F1106"/>
    <w:rsid w:val="000F1468"/>
    <w:rsid w:val="000F17A3"/>
    <w:rsid w:val="000F1FBF"/>
    <w:rsid w:val="000F2017"/>
    <w:rsid w:val="000F2327"/>
    <w:rsid w:val="000F27B8"/>
    <w:rsid w:val="000F28BE"/>
    <w:rsid w:val="000F2936"/>
    <w:rsid w:val="000F2AEB"/>
    <w:rsid w:val="000F31AB"/>
    <w:rsid w:val="000F3515"/>
    <w:rsid w:val="000F38D6"/>
    <w:rsid w:val="000F3A80"/>
    <w:rsid w:val="000F3BE9"/>
    <w:rsid w:val="000F3F6C"/>
    <w:rsid w:val="000F44ED"/>
    <w:rsid w:val="000F481B"/>
    <w:rsid w:val="000F4A00"/>
    <w:rsid w:val="000F4A7D"/>
    <w:rsid w:val="000F4C50"/>
    <w:rsid w:val="000F4ED6"/>
    <w:rsid w:val="000F59BB"/>
    <w:rsid w:val="000F5B49"/>
    <w:rsid w:val="000F5FE9"/>
    <w:rsid w:val="000F6047"/>
    <w:rsid w:val="000F6100"/>
    <w:rsid w:val="000F6136"/>
    <w:rsid w:val="000F657A"/>
    <w:rsid w:val="000F6DF3"/>
    <w:rsid w:val="000F6E21"/>
    <w:rsid w:val="000F7D37"/>
    <w:rsid w:val="001004D5"/>
    <w:rsid w:val="001005FF"/>
    <w:rsid w:val="001007DE"/>
    <w:rsid w:val="00100A4F"/>
    <w:rsid w:val="001011AE"/>
    <w:rsid w:val="0010208E"/>
    <w:rsid w:val="001020A3"/>
    <w:rsid w:val="00102F62"/>
    <w:rsid w:val="00102F9C"/>
    <w:rsid w:val="00102FA1"/>
    <w:rsid w:val="0010310B"/>
    <w:rsid w:val="0010333D"/>
    <w:rsid w:val="00103C99"/>
    <w:rsid w:val="00104094"/>
    <w:rsid w:val="00104207"/>
    <w:rsid w:val="00104214"/>
    <w:rsid w:val="001045DE"/>
    <w:rsid w:val="00104638"/>
    <w:rsid w:val="00104809"/>
    <w:rsid w:val="00104B66"/>
    <w:rsid w:val="00104D61"/>
    <w:rsid w:val="001054F1"/>
    <w:rsid w:val="001056A2"/>
    <w:rsid w:val="00105AA7"/>
    <w:rsid w:val="001060BB"/>
    <w:rsid w:val="001062BC"/>
    <w:rsid w:val="001062FB"/>
    <w:rsid w:val="001063E6"/>
    <w:rsid w:val="00106651"/>
    <w:rsid w:val="00106B61"/>
    <w:rsid w:val="00107017"/>
    <w:rsid w:val="0010708A"/>
    <w:rsid w:val="00107170"/>
    <w:rsid w:val="00107324"/>
    <w:rsid w:val="00107407"/>
    <w:rsid w:val="0010782E"/>
    <w:rsid w:val="00107F87"/>
    <w:rsid w:val="001100CC"/>
    <w:rsid w:val="0011016D"/>
    <w:rsid w:val="001103A9"/>
    <w:rsid w:val="00110547"/>
    <w:rsid w:val="001107DE"/>
    <w:rsid w:val="00110929"/>
    <w:rsid w:val="00110B46"/>
    <w:rsid w:val="00110BB4"/>
    <w:rsid w:val="001110E6"/>
    <w:rsid w:val="001110E9"/>
    <w:rsid w:val="001111CF"/>
    <w:rsid w:val="00111348"/>
    <w:rsid w:val="001113E8"/>
    <w:rsid w:val="00111F43"/>
    <w:rsid w:val="001120AB"/>
    <w:rsid w:val="001121B0"/>
    <w:rsid w:val="00112233"/>
    <w:rsid w:val="0011278B"/>
    <w:rsid w:val="00112810"/>
    <w:rsid w:val="00112EC7"/>
    <w:rsid w:val="00113167"/>
    <w:rsid w:val="00113616"/>
    <w:rsid w:val="001138EB"/>
    <w:rsid w:val="00113923"/>
    <w:rsid w:val="00113991"/>
    <w:rsid w:val="00113CF4"/>
    <w:rsid w:val="001147DA"/>
    <w:rsid w:val="001148C7"/>
    <w:rsid w:val="00114995"/>
    <w:rsid w:val="001149EB"/>
    <w:rsid w:val="001153EA"/>
    <w:rsid w:val="0011544A"/>
    <w:rsid w:val="00115643"/>
    <w:rsid w:val="00115B71"/>
    <w:rsid w:val="00116765"/>
    <w:rsid w:val="00116A58"/>
    <w:rsid w:val="001172EC"/>
    <w:rsid w:val="001175FF"/>
    <w:rsid w:val="0011763B"/>
    <w:rsid w:val="0011783D"/>
    <w:rsid w:val="00117B82"/>
    <w:rsid w:val="00120361"/>
    <w:rsid w:val="001208F4"/>
    <w:rsid w:val="00120FA0"/>
    <w:rsid w:val="00121331"/>
    <w:rsid w:val="0012148B"/>
    <w:rsid w:val="00121905"/>
    <w:rsid w:val="001219F5"/>
    <w:rsid w:val="00121A20"/>
    <w:rsid w:val="00121CF2"/>
    <w:rsid w:val="00121D55"/>
    <w:rsid w:val="00121DD5"/>
    <w:rsid w:val="001225BD"/>
    <w:rsid w:val="00122871"/>
    <w:rsid w:val="0012377F"/>
    <w:rsid w:val="00123794"/>
    <w:rsid w:val="0012379E"/>
    <w:rsid w:val="0012398D"/>
    <w:rsid w:val="00123A87"/>
    <w:rsid w:val="00123BEB"/>
    <w:rsid w:val="001240A7"/>
    <w:rsid w:val="00124114"/>
    <w:rsid w:val="00124314"/>
    <w:rsid w:val="00124425"/>
    <w:rsid w:val="001246D3"/>
    <w:rsid w:val="00124877"/>
    <w:rsid w:val="00124DF4"/>
    <w:rsid w:val="001252F5"/>
    <w:rsid w:val="00125873"/>
    <w:rsid w:val="00125A58"/>
    <w:rsid w:val="00125B0E"/>
    <w:rsid w:val="00125CBF"/>
    <w:rsid w:val="0012620C"/>
    <w:rsid w:val="0012625A"/>
    <w:rsid w:val="00126749"/>
    <w:rsid w:val="00126B4A"/>
    <w:rsid w:val="00126BB6"/>
    <w:rsid w:val="00126BB9"/>
    <w:rsid w:val="00126E25"/>
    <w:rsid w:val="00127089"/>
    <w:rsid w:val="00127345"/>
    <w:rsid w:val="001273D6"/>
    <w:rsid w:val="00127897"/>
    <w:rsid w:val="00127919"/>
    <w:rsid w:val="001305E0"/>
    <w:rsid w:val="00130712"/>
    <w:rsid w:val="001308EF"/>
    <w:rsid w:val="00130D64"/>
    <w:rsid w:val="00130DE8"/>
    <w:rsid w:val="001316E9"/>
    <w:rsid w:val="00131770"/>
    <w:rsid w:val="001319E3"/>
    <w:rsid w:val="00131A15"/>
    <w:rsid w:val="00131B32"/>
    <w:rsid w:val="00132153"/>
    <w:rsid w:val="001324CA"/>
    <w:rsid w:val="00132650"/>
    <w:rsid w:val="0013268A"/>
    <w:rsid w:val="001329BA"/>
    <w:rsid w:val="00132DFD"/>
    <w:rsid w:val="00132FD0"/>
    <w:rsid w:val="0013345F"/>
    <w:rsid w:val="00133798"/>
    <w:rsid w:val="0013405C"/>
    <w:rsid w:val="00134281"/>
    <w:rsid w:val="0013443C"/>
    <w:rsid w:val="001344C0"/>
    <w:rsid w:val="001346FA"/>
    <w:rsid w:val="001348A9"/>
    <w:rsid w:val="00135252"/>
    <w:rsid w:val="0013559D"/>
    <w:rsid w:val="001355D3"/>
    <w:rsid w:val="00135790"/>
    <w:rsid w:val="00136278"/>
    <w:rsid w:val="0013653D"/>
    <w:rsid w:val="00136EEE"/>
    <w:rsid w:val="001371AD"/>
    <w:rsid w:val="0013743C"/>
    <w:rsid w:val="001376F5"/>
    <w:rsid w:val="001379C8"/>
    <w:rsid w:val="00137AB5"/>
    <w:rsid w:val="00137F0B"/>
    <w:rsid w:val="001406E7"/>
    <w:rsid w:val="00140794"/>
    <w:rsid w:val="001407C3"/>
    <w:rsid w:val="00140CCE"/>
    <w:rsid w:val="00140E4C"/>
    <w:rsid w:val="001412BB"/>
    <w:rsid w:val="00141F52"/>
    <w:rsid w:val="0014287D"/>
    <w:rsid w:val="0014297A"/>
    <w:rsid w:val="00142B68"/>
    <w:rsid w:val="00142CD6"/>
    <w:rsid w:val="0014317C"/>
    <w:rsid w:val="0014360A"/>
    <w:rsid w:val="00143A87"/>
    <w:rsid w:val="00143F24"/>
    <w:rsid w:val="00144236"/>
    <w:rsid w:val="001444A4"/>
    <w:rsid w:val="00144982"/>
    <w:rsid w:val="00144C26"/>
    <w:rsid w:val="00144D4C"/>
    <w:rsid w:val="00144DCA"/>
    <w:rsid w:val="001451DA"/>
    <w:rsid w:val="00145357"/>
    <w:rsid w:val="001457FD"/>
    <w:rsid w:val="00145B49"/>
    <w:rsid w:val="00146095"/>
    <w:rsid w:val="0014617B"/>
    <w:rsid w:val="0014621E"/>
    <w:rsid w:val="0014698F"/>
    <w:rsid w:val="001473CA"/>
    <w:rsid w:val="0014746E"/>
    <w:rsid w:val="0014765C"/>
    <w:rsid w:val="001477A7"/>
    <w:rsid w:val="00147BD4"/>
    <w:rsid w:val="00147C29"/>
    <w:rsid w:val="00147C5F"/>
    <w:rsid w:val="001501FD"/>
    <w:rsid w:val="00150351"/>
    <w:rsid w:val="00150658"/>
    <w:rsid w:val="00150812"/>
    <w:rsid w:val="00150ADB"/>
    <w:rsid w:val="00151E23"/>
    <w:rsid w:val="0015217E"/>
    <w:rsid w:val="001522DF"/>
    <w:rsid w:val="0015230B"/>
    <w:rsid w:val="0015245D"/>
    <w:rsid w:val="001526E0"/>
    <w:rsid w:val="00152C74"/>
    <w:rsid w:val="0015302D"/>
    <w:rsid w:val="0015304F"/>
    <w:rsid w:val="00153059"/>
    <w:rsid w:val="0015378E"/>
    <w:rsid w:val="0015393C"/>
    <w:rsid w:val="00153FB2"/>
    <w:rsid w:val="0015408B"/>
    <w:rsid w:val="00154562"/>
    <w:rsid w:val="00154610"/>
    <w:rsid w:val="00154D88"/>
    <w:rsid w:val="00154EF9"/>
    <w:rsid w:val="001551B5"/>
    <w:rsid w:val="001559C2"/>
    <w:rsid w:val="00155A27"/>
    <w:rsid w:val="00155DF5"/>
    <w:rsid w:val="00156232"/>
    <w:rsid w:val="001567A7"/>
    <w:rsid w:val="00156BA1"/>
    <w:rsid w:val="00157594"/>
    <w:rsid w:val="0015799D"/>
    <w:rsid w:val="00157D07"/>
    <w:rsid w:val="001609F9"/>
    <w:rsid w:val="00161112"/>
    <w:rsid w:val="001611EB"/>
    <w:rsid w:val="00161413"/>
    <w:rsid w:val="00161ECD"/>
    <w:rsid w:val="00161FAA"/>
    <w:rsid w:val="0016200B"/>
    <w:rsid w:val="0016216E"/>
    <w:rsid w:val="0016223C"/>
    <w:rsid w:val="0016234D"/>
    <w:rsid w:val="00162451"/>
    <w:rsid w:val="001624F9"/>
    <w:rsid w:val="001626EC"/>
    <w:rsid w:val="00162D5A"/>
    <w:rsid w:val="00163098"/>
    <w:rsid w:val="001631AD"/>
    <w:rsid w:val="00163306"/>
    <w:rsid w:val="0016353C"/>
    <w:rsid w:val="00163B20"/>
    <w:rsid w:val="00163F49"/>
    <w:rsid w:val="0016415D"/>
    <w:rsid w:val="00164490"/>
    <w:rsid w:val="00164773"/>
    <w:rsid w:val="00164F1C"/>
    <w:rsid w:val="001650D9"/>
    <w:rsid w:val="001654D0"/>
    <w:rsid w:val="001658DE"/>
    <w:rsid w:val="001659C1"/>
    <w:rsid w:val="00165B9D"/>
    <w:rsid w:val="00165BCA"/>
    <w:rsid w:val="001661B2"/>
    <w:rsid w:val="00166B55"/>
    <w:rsid w:val="00166BBF"/>
    <w:rsid w:val="00166BEF"/>
    <w:rsid w:val="001671C1"/>
    <w:rsid w:val="00167468"/>
    <w:rsid w:val="001674C2"/>
    <w:rsid w:val="0016764B"/>
    <w:rsid w:val="00167B9A"/>
    <w:rsid w:val="00167C47"/>
    <w:rsid w:val="00170195"/>
    <w:rsid w:val="001706B7"/>
    <w:rsid w:val="00170DA1"/>
    <w:rsid w:val="00170EF2"/>
    <w:rsid w:val="00171281"/>
    <w:rsid w:val="00171342"/>
    <w:rsid w:val="001716AD"/>
    <w:rsid w:val="00171B68"/>
    <w:rsid w:val="00171D9E"/>
    <w:rsid w:val="00171FAF"/>
    <w:rsid w:val="00172614"/>
    <w:rsid w:val="00172C93"/>
    <w:rsid w:val="00172F10"/>
    <w:rsid w:val="00172FD8"/>
    <w:rsid w:val="00173325"/>
    <w:rsid w:val="0017346F"/>
    <w:rsid w:val="00173A8E"/>
    <w:rsid w:val="001744DD"/>
    <w:rsid w:val="001745A4"/>
    <w:rsid w:val="00174846"/>
    <w:rsid w:val="00174C23"/>
    <w:rsid w:val="00174CD2"/>
    <w:rsid w:val="0017502C"/>
    <w:rsid w:val="001752FF"/>
    <w:rsid w:val="00175D27"/>
    <w:rsid w:val="001763CE"/>
    <w:rsid w:val="001766FC"/>
    <w:rsid w:val="0017678D"/>
    <w:rsid w:val="00176964"/>
    <w:rsid w:val="00176B26"/>
    <w:rsid w:val="00177026"/>
    <w:rsid w:val="00177199"/>
    <w:rsid w:val="001774AA"/>
    <w:rsid w:val="00177768"/>
    <w:rsid w:val="00177BCB"/>
    <w:rsid w:val="00177EED"/>
    <w:rsid w:val="001806FC"/>
    <w:rsid w:val="00180B36"/>
    <w:rsid w:val="00180BCA"/>
    <w:rsid w:val="0018143F"/>
    <w:rsid w:val="00181691"/>
    <w:rsid w:val="00181698"/>
    <w:rsid w:val="00181A33"/>
    <w:rsid w:val="00181E87"/>
    <w:rsid w:val="00181EE7"/>
    <w:rsid w:val="00181F5C"/>
    <w:rsid w:val="00181FF8"/>
    <w:rsid w:val="001824BA"/>
    <w:rsid w:val="001829CB"/>
    <w:rsid w:val="00183132"/>
    <w:rsid w:val="001832F7"/>
    <w:rsid w:val="001835F9"/>
    <w:rsid w:val="00183723"/>
    <w:rsid w:val="0018473C"/>
    <w:rsid w:val="001849B8"/>
    <w:rsid w:val="00184C35"/>
    <w:rsid w:val="00184F70"/>
    <w:rsid w:val="00184FA3"/>
    <w:rsid w:val="00185247"/>
    <w:rsid w:val="0018574C"/>
    <w:rsid w:val="00185942"/>
    <w:rsid w:val="00185AAC"/>
    <w:rsid w:val="001862DD"/>
    <w:rsid w:val="001863C2"/>
    <w:rsid w:val="00186B1F"/>
    <w:rsid w:val="00187689"/>
    <w:rsid w:val="001878EF"/>
    <w:rsid w:val="00187AC2"/>
    <w:rsid w:val="001900B3"/>
    <w:rsid w:val="0019080C"/>
    <w:rsid w:val="00190AC1"/>
    <w:rsid w:val="00190EAD"/>
    <w:rsid w:val="00190EBC"/>
    <w:rsid w:val="00190FDD"/>
    <w:rsid w:val="00191230"/>
    <w:rsid w:val="00191328"/>
    <w:rsid w:val="00191F32"/>
    <w:rsid w:val="00192072"/>
    <w:rsid w:val="00192356"/>
    <w:rsid w:val="001923B9"/>
    <w:rsid w:val="001925B3"/>
    <w:rsid w:val="00192809"/>
    <w:rsid w:val="00192A6C"/>
    <w:rsid w:val="00192B42"/>
    <w:rsid w:val="00192DE2"/>
    <w:rsid w:val="0019341A"/>
    <w:rsid w:val="001935D1"/>
    <w:rsid w:val="00193AE2"/>
    <w:rsid w:val="00193E08"/>
    <w:rsid w:val="001944AD"/>
    <w:rsid w:val="00194AB1"/>
    <w:rsid w:val="00194F61"/>
    <w:rsid w:val="00195830"/>
    <w:rsid w:val="001959EA"/>
    <w:rsid w:val="00195A26"/>
    <w:rsid w:val="00195AC1"/>
    <w:rsid w:val="00195AC4"/>
    <w:rsid w:val="00195F0E"/>
    <w:rsid w:val="00195FAE"/>
    <w:rsid w:val="00196040"/>
    <w:rsid w:val="001962FA"/>
    <w:rsid w:val="00196372"/>
    <w:rsid w:val="00196466"/>
    <w:rsid w:val="00196499"/>
    <w:rsid w:val="001968A7"/>
    <w:rsid w:val="00196AE1"/>
    <w:rsid w:val="00196F93"/>
    <w:rsid w:val="0019719A"/>
    <w:rsid w:val="0019777E"/>
    <w:rsid w:val="001979FE"/>
    <w:rsid w:val="00197D71"/>
    <w:rsid w:val="00197DF9"/>
    <w:rsid w:val="00197F99"/>
    <w:rsid w:val="001A010B"/>
    <w:rsid w:val="001A0240"/>
    <w:rsid w:val="001A06A7"/>
    <w:rsid w:val="001A076E"/>
    <w:rsid w:val="001A0D4F"/>
    <w:rsid w:val="001A0D8D"/>
    <w:rsid w:val="001A10A8"/>
    <w:rsid w:val="001A1117"/>
    <w:rsid w:val="001A125F"/>
    <w:rsid w:val="001A179A"/>
    <w:rsid w:val="001A18E3"/>
    <w:rsid w:val="001A1902"/>
    <w:rsid w:val="001A1987"/>
    <w:rsid w:val="001A204E"/>
    <w:rsid w:val="001A2564"/>
    <w:rsid w:val="001A279F"/>
    <w:rsid w:val="001A2AF5"/>
    <w:rsid w:val="001A37C8"/>
    <w:rsid w:val="001A3A9E"/>
    <w:rsid w:val="001A45C2"/>
    <w:rsid w:val="001A4B21"/>
    <w:rsid w:val="001A4CC1"/>
    <w:rsid w:val="001A571F"/>
    <w:rsid w:val="001A5C2A"/>
    <w:rsid w:val="001A6173"/>
    <w:rsid w:val="001A63D4"/>
    <w:rsid w:val="001A642A"/>
    <w:rsid w:val="001A6808"/>
    <w:rsid w:val="001A6CBA"/>
    <w:rsid w:val="001A6CEA"/>
    <w:rsid w:val="001A7459"/>
    <w:rsid w:val="001B0190"/>
    <w:rsid w:val="001B01E3"/>
    <w:rsid w:val="001B050E"/>
    <w:rsid w:val="001B0C73"/>
    <w:rsid w:val="001B0D97"/>
    <w:rsid w:val="001B0E1C"/>
    <w:rsid w:val="001B1101"/>
    <w:rsid w:val="001B1BB9"/>
    <w:rsid w:val="001B1ECB"/>
    <w:rsid w:val="001B24D1"/>
    <w:rsid w:val="001B26AF"/>
    <w:rsid w:val="001B27E2"/>
    <w:rsid w:val="001B3098"/>
    <w:rsid w:val="001B324B"/>
    <w:rsid w:val="001B3464"/>
    <w:rsid w:val="001B37D6"/>
    <w:rsid w:val="001B3A75"/>
    <w:rsid w:val="001B3BE4"/>
    <w:rsid w:val="001B3EDF"/>
    <w:rsid w:val="001B400C"/>
    <w:rsid w:val="001B415C"/>
    <w:rsid w:val="001B41C6"/>
    <w:rsid w:val="001B449E"/>
    <w:rsid w:val="001B4CBF"/>
    <w:rsid w:val="001B5A39"/>
    <w:rsid w:val="001B5A5D"/>
    <w:rsid w:val="001B5A9D"/>
    <w:rsid w:val="001B5BB9"/>
    <w:rsid w:val="001B5C55"/>
    <w:rsid w:val="001B5C58"/>
    <w:rsid w:val="001B5DD9"/>
    <w:rsid w:val="001B5DE6"/>
    <w:rsid w:val="001B6105"/>
    <w:rsid w:val="001B6706"/>
    <w:rsid w:val="001B67CC"/>
    <w:rsid w:val="001B6A07"/>
    <w:rsid w:val="001B6AEA"/>
    <w:rsid w:val="001B6BD4"/>
    <w:rsid w:val="001B6C23"/>
    <w:rsid w:val="001B6C7C"/>
    <w:rsid w:val="001B6CD8"/>
    <w:rsid w:val="001B71A1"/>
    <w:rsid w:val="001B72A8"/>
    <w:rsid w:val="001B7401"/>
    <w:rsid w:val="001B743E"/>
    <w:rsid w:val="001B748B"/>
    <w:rsid w:val="001B7DF4"/>
    <w:rsid w:val="001B7E99"/>
    <w:rsid w:val="001C0288"/>
    <w:rsid w:val="001C0530"/>
    <w:rsid w:val="001C09D6"/>
    <w:rsid w:val="001C13B2"/>
    <w:rsid w:val="001C1CE5"/>
    <w:rsid w:val="001C201B"/>
    <w:rsid w:val="001C2081"/>
    <w:rsid w:val="001C2239"/>
    <w:rsid w:val="001C2355"/>
    <w:rsid w:val="001C23F2"/>
    <w:rsid w:val="001C2F15"/>
    <w:rsid w:val="001C2F75"/>
    <w:rsid w:val="001C319A"/>
    <w:rsid w:val="001C3354"/>
    <w:rsid w:val="001C38F6"/>
    <w:rsid w:val="001C3D2A"/>
    <w:rsid w:val="001C424E"/>
    <w:rsid w:val="001C4EAA"/>
    <w:rsid w:val="001C5044"/>
    <w:rsid w:val="001C5160"/>
    <w:rsid w:val="001C5328"/>
    <w:rsid w:val="001C53C0"/>
    <w:rsid w:val="001C5717"/>
    <w:rsid w:val="001C5B03"/>
    <w:rsid w:val="001C5F99"/>
    <w:rsid w:val="001C68AA"/>
    <w:rsid w:val="001C6925"/>
    <w:rsid w:val="001C6C05"/>
    <w:rsid w:val="001C7018"/>
    <w:rsid w:val="001C7082"/>
    <w:rsid w:val="001C7688"/>
    <w:rsid w:val="001C7893"/>
    <w:rsid w:val="001C7AE9"/>
    <w:rsid w:val="001C7D3F"/>
    <w:rsid w:val="001C7DF9"/>
    <w:rsid w:val="001D00F8"/>
    <w:rsid w:val="001D0252"/>
    <w:rsid w:val="001D04C1"/>
    <w:rsid w:val="001D05B6"/>
    <w:rsid w:val="001D073E"/>
    <w:rsid w:val="001D0FEE"/>
    <w:rsid w:val="001D1325"/>
    <w:rsid w:val="001D17C6"/>
    <w:rsid w:val="001D1808"/>
    <w:rsid w:val="001D18C5"/>
    <w:rsid w:val="001D1A70"/>
    <w:rsid w:val="001D1D9F"/>
    <w:rsid w:val="001D1DAF"/>
    <w:rsid w:val="001D2D1C"/>
    <w:rsid w:val="001D3073"/>
    <w:rsid w:val="001D341F"/>
    <w:rsid w:val="001D3684"/>
    <w:rsid w:val="001D3B55"/>
    <w:rsid w:val="001D45E2"/>
    <w:rsid w:val="001D4733"/>
    <w:rsid w:val="001D47AF"/>
    <w:rsid w:val="001D48DD"/>
    <w:rsid w:val="001D51BA"/>
    <w:rsid w:val="001D5328"/>
    <w:rsid w:val="001D53E7"/>
    <w:rsid w:val="001D61D4"/>
    <w:rsid w:val="001D627C"/>
    <w:rsid w:val="001D6342"/>
    <w:rsid w:val="001D6495"/>
    <w:rsid w:val="001D64E7"/>
    <w:rsid w:val="001D6521"/>
    <w:rsid w:val="001D6810"/>
    <w:rsid w:val="001D6858"/>
    <w:rsid w:val="001D68DE"/>
    <w:rsid w:val="001D6D53"/>
    <w:rsid w:val="001D6EAB"/>
    <w:rsid w:val="001D756B"/>
    <w:rsid w:val="001D7DC7"/>
    <w:rsid w:val="001D7FB0"/>
    <w:rsid w:val="001E0133"/>
    <w:rsid w:val="001E05A5"/>
    <w:rsid w:val="001E06BA"/>
    <w:rsid w:val="001E0834"/>
    <w:rsid w:val="001E08C4"/>
    <w:rsid w:val="001E0C8F"/>
    <w:rsid w:val="001E1163"/>
    <w:rsid w:val="001E1294"/>
    <w:rsid w:val="001E1603"/>
    <w:rsid w:val="001E1DD6"/>
    <w:rsid w:val="001E23C3"/>
    <w:rsid w:val="001E28B7"/>
    <w:rsid w:val="001E2C4C"/>
    <w:rsid w:val="001E2EB7"/>
    <w:rsid w:val="001E384E"/>
    <w:rsid w:val="001E3B61"/>
    <w:rsid w:val="001E3C32"/>
    <w:rsid w:val="001E41DE"/>
    <w:rsid w:val="001E4380"/>
    <w:rsid w:val="001E4707"/>
    <w:rsid w:val="001E48CA"/>
    <w:rsid w:val="001E4B3C"/>
    <w:rsid w:val="001E5062"/>
    <w:rsid w:val="001E5455"/>
    <w:rsid w:val="001E565A"/>
    <w:rsid w:val="001E57C3"/>
    <w:rsid w:val="001E580D"/>
    <w:rsid w:val="001E58E2"/>
    <w:rsid w:val="001E5EB9"/>
    <w:rsid w:val="001E6236"/>
    <w:rsid w:val="001E63AF"/>
    <w:rsid w:val="001E6502"/>
    <w:rsid w:val="001E6710"/>
    <w:rsid w:val="001E6A0E"/>
    <w:rsid w:val="001E71E7"/>
    <w:rsid w:val="001E73A4"/>
    <w:rsid w:val="001E7ACC"/>
    <w:rsid w:val="001E7AED"/>
    <w:rsid w:val="001F007A"/>
    <w:rsid w:val="001F0251"/>
    <w:rsid w:val="001F02BB"/>
    <w:rsid w:val="001F0C5F"/>
    <w:rsid w:val="001F0DB0"/>
    <w:rsid w:val="001F1296"/>
    <w:rsid w:val="001F135F"/>
    <w:rsid w:val="001F1A40"/>
    <w:rsid w:val="001F1CD4"/>
    <w:rsid w:val="001F1DA7"/>
    <w:rsid w:val="001F2187"/>
    <w:rsid w:val="001F2420"/>
    <w:rsid w:val="001F32D8"/>
    <w:rsid w:val="001F3587"/>
    <w:rsid w:val="001F385A"/>
    <w:rsid w:val="001F3916"/>
    <w:rsid w:val="001F3C78"/>
    <w:rsid w:val="001F3D85"/>
    <w:rsid w:val="001F43E4"/>
    <w:rsid w:val="001F4487"/>
    <w:rsid w:val="001F454D"/>
    <w:rsid w:val="001F463A"/>
    <w:rsid w:val="001F4768"/>
    <w:rsid w:val="001F4980"/>
    <w:rsid w:val="001F4A2E"/>
    <w:rsid w:val="001F5006"/>
    <w:rsid w:val="001F5092"/>
    <w:rsid w:val="001F5177"/>
    <w:rsid w:val="001F54C5"/>
    <w:rsid w:val="001F58BF"/>
    <w:rsid w:val="001F5B53"/>
    <w:rsid w:val="001F5F19"/>
    <w:rsid w:val="001F5FB2"/>
    <w:rsid w:val="001F646F"/>
    <w:rsid w:val="001F65B2"/>
    <w:rsid w:val="001F662C"/>
    <w:rsid w:val="001F7074"/>
    <w:rsid w:val="001F749C"/>
    <w:rsid w:val="001F7E2A"/>
    <w:rsid w:val="001F7FF0"/>
    <w:rsid w:val="00200070"/>
    <w:rsid w:val="00200490"/>
    <w:rsid w:val="00200AFA"/>
    <w:rsid w:val="00200C77"/>
    <w:rsid w:val="0020124D"/>
    <w:rsid w:val="002013B4"/>
    <w:rsid w:val="00201462"/>
    <w:rsid w:val="002015F2"/>
    <w:rsid w:val="0020170E"/>
    <w:rsid w:val="00201B3B"/>
    <w:rsid w:val="00201CE9"/>
    <w:rsid w:val="00201E07"/>
    <w:rsid w:val="00201F3A"/>
    <w:rsid w:val="00201FDD"/>
    <w:rsid w:val="00202251"/>
    <w:rsid w:val="00202F2B"/>
    <w:rsid w:val="002033F0"/>
    <w:rsid w:val="002037D9"/>
    <w:rsid w:val="00203EC7"/>
    <w:rsid w:val="00203F5E"/>
    <w:rsid w:val="00203F96"/>
    <w:rsid w:val="00204D37"/>
    <w:rsid w:val="00205201"/>
    <w:rsid w:val="00205786"/>
    <w:rsid w:val="00205938"/>
    <w:rsid w:val="002059DA"/>
    <w:rsid w:val="00206542"/>
    <w:rsid w:val="002069B2"/>
    <w:rsid w:val="00206B01"/>
    <w:rsid w:val="00206BA5"/>
    <w:rsid w:val="00206EE8"/>
    <w:rsid w:val="00207295"/>
    <w:rsid w:val="00207673"/>
    <w:rsid w:val="00207AEB"/>
    <w:rsid w:val="00207CAC"/>
    <w:rsid w:val="00207FA3"/>
    <w:rsid w:val="0021022C"/>
    <w:rsid w:val="00210354"/>
    <w:rsid w:val="0021040B"/>
    <w:rsid w:val="0021071A"/>
    <w:rsid w:val="00210A9A"/>
    <w:rsid w:val="0021105E"/>
    <w:rsid w:val="00211422"/>
    <w:rsid w:val="00211528"/>
    <w:rsid w:val="00211781"/>
    <w:rsid w:val="00211B1C"/>
    <w:rsid w:val="00211BF0"/>
    <w:rsid w:val="00211DD1"/>
    <w:rsid w:val="002121F7"/>
    <w:rsid w:val="00213698"/>
    <w:rsid w:val="002137E6"/>
    <w:rsid w:val="00213C8B"/>
    <w:rsid w:val="00213DA6"/>
    <w:rsid w:val="00214152"/>
    <w:rsid w:val="002147AE"/>
    <w:rsid w:val="00214917"/>
    <w:rsid w:val="00214DA8"/>
    <w:rsid w:val="00214EAB"/>
    <w:rsid w:val="00214F6B"/>
    <w:rsid w:val="002153EA"/>
    <w:rsid w:val="00215423"/>
    <w:rsid w:val="002158FA"/>
    <w:rsid w:val="002159BF"/>
    <w:rsid w:val="00215A5C"/>
    <w:rsid w:val="00215D06"/>
    <w:rsid w:val="00215FE2"/>
    <w:rsid w:val="00216472"/>
    <w:rsid w:val="002167DB"/>
    <w:rsid w:val="00216845"/>
    <w:rsid w:val="00216867"/>
    <w:rsid w:val="00216E55"/>
    <w:rsid w:val="00216F6E"/>
    <w:rsid w:val="00217CFC"/>
    <w:rsid w:val="0022003A"/>
    <w:rsid w:val="00220600"/>
    <w:rsid w:val="00220646"/>
    <w:rsid w:val="0022077B"/>
    <w:rsid w:val="002209E3"/>
    <w:rsid w:val="00220A0A"/>
    <w:rsid w:val="002214F7"/>
    <w:rsid w:val="0022158B"/>
    <w:rsid w:val="00221BCB"/>
    <w:rsid w:val="0022248C"/>
    <w:rsid w:val="002224DB"/>
    <w:rsid w:val="00222604"/>
    <w:rsid w:val="00222976"/>
    <w:rsid w:val="00222BA9"/>
    <w:rsid w:val="00222D43"/>
    <w:rsid w:val="00223060"/>
    <w:rsid w:val="00223355"/>
    <w:rsid w:val="00223935"/>
    <w:rsid w:val="00223EA4"/>
    <w:rsid w:val="00223F47"/>
    <w:rsid w:val="00223FCB"/>
    <w:rsid w:val="0022409A"/>
    <w:rsid w:val="002245FD"/>
    <w:rsid w:val="0022478C"/>
    <w:rsid w:val="00224D17"/>
    <w:rsid w:val="00224FB5"/>
    <w:rsid w:val="002252C3"/>
    <w:rsid w:val="002255B7"/>
    <w:rsid w:val="00225C54"/>
    <w:rsid w:val="00226632"/>
    <w:rsid w:val="00226B96"/>
    <w:rsid w:val="002276E1"/>
    <w:rsid w:val="0022791A"/>
    <w:rsid w:val="002279F0"/>
    <w:rsid w:val="00230094"/>
    <w:rsid w:val="00230749"/>
    <w:rsid w:val="00230765"/>
    <w:rsid w:val="002307FF"/>
    <w:rsid w:val="00230D18"/>
    <w:rsid w:val="00230DB9"/>
    <w:rsid w:val="0023126E"/>
    <w:rsid w:val="002319E4"/>
    <w:rsid w:val="00231BA7"/>
    <w:rsid w:val="00231F82"/>
    <w:rsid w:val="00232EC4"/>
    <w:rsid w:val="00232FAA"/>
    <w:rsid w:val="00233119"/>
    <w:rsid w:val="00233394"/>
    <w:rsid w:val="00233676"/>
    <w:rsid w:val="002339BB"/>
    <w:rsid w:val="00233C81"/>
    <w:rsid w:val="00233F6B"/>
    <w:rsid w:val="00233FC0"/>
    <w:rsid w:val="0023409A"/>
    <w:rsid w:val="00234418"/>
    <w:rsid w:val="0023493A"/>
    <w:rsid w:val="00234BF0"/>
    <w:rsid w:val="00234C94"/>
    <w:rsid w:val="00234CED"/>
    <w:rsid w:val="00234ED5"/>
    <w:rsid w:val="002350F4"/>
    <w:rsid w:val="002351A8"/>
    <w:rsid w:val="00235632"/>
    <w:rsid w:val="00235844"/>
    <w:rsid w:val="00235872"/>
    <w:rsid w:val="00235DB1"/>
    <w:rsid w:val="00236278"/>
    <w:rsid w:val="00236508"/>
    <w:rsid w:val="002365C1"/>
    <w:rsid w:val="002366F9"/>
    <w:rsid w:val="00236C80"/>
    <w:rsid w:val="00236C8A"/>
    <w:rsid w:val="00236CF8"/>
    <w:rsid w:val="00236D3F"/>
    <w:rsid w:val="00236F82"/>
    <w:rsid w:val="00237F3E"/>
    <w:rsid w:val="0024006B"/>
    <w:rsid w:val="00240686"/>
    <w:rsid w:val="0024077E"/>
    <w:rsid w:val="00240A67"/>
    <w:rsid w:val="00241088"/>
    <w:rsid w:val="0024115A"/>
    <w:rsid w:val="00241559"/>
    <w:rsid w:val="00241796"/>
    <w:rsid w:val="00241C1F"/>
    <w:rsid w:val="00241DE7"/>
    <w:rsid w:val="00242492"/>
    <w:rsid w:val="00242677"/>
    <w:rsid w:val="00242DD3"/>
    <w:rsid w:val="0024318F"/>
    <w:rsid w:val="0024349B"/>
    <w:rsid w:val="002434BF"/>
    <w:rsid w:val="002435B3"/>
    <w:rsid w:val="00243825"/>
    <w:rsid w:val="00243B31"/>
    <w:rsid w:val="002445FF"/>
    <w:rsid w:val="0024472F"/>
    <w:rsid w:val="0024475B"/>
    <w:rsid w:val="002447EB"/>
    <w:rsid w:val="00244A4F"/>
    <w:rsid w:val="00244B1F"/>
    <w:rsid w:val="00244EA0"/>
    <w:rsid w:val="002451DE"/>
    <w:rsid w:val="002458EB"/>
    <w:rsid w:val="0024598D"/>
    <w:rsid w:val="00245AEC"/>
    <w:rsid w:val="00245E33"/>
    <w:rsid w:val="0024641A"/>
    <w:rsid w:val="00246B1C"/>
    <w:rsid w:val="00247752"/>
    <w:rsid w:val="002478CC"/>
    <w:rsid w:val="00247F74"/>
    <w:rsid w:val="002500C8"/>
    <w:rsid w:val="00250125"/>
    <w:rsid w:val="002502E0"/>
    <w:rsid w:val="00250AA5"/>
    <w:rsid w:val="00250B8C"/>
    <w:rsid w:val="00250D06"/>
    <w:rsid w:val="00250FB3"/>
    <w:rsid w:val="0025121D"/>
    <w:rsid w:val="00251559"/>
    <w:rsid w:val="002521BA"/>
    <w:rsid w:val="0025248F"/>
    <w:rsid w:val="0025275A"/>
    <w:rsid w:val="00252A16"/>
    <w:rsid w:val="00252A27"/>
    <w:rsid w:val="00252AED"/>
    <w:rsid w:val="00252CDF"/>
    <w:rsid w:val="00252F75"/>
    <w:rsid w:val="00253E7A"/>
    <w:rsid w:val="00254211"/>
    <w:rsid w:val="00254255"/>
    <w:rsid w:val="0025456C"/>
    <w:rsid w:val="002550D1"/>
    <w:rsid w:val="002552BD"/>
    <w:rsid w:val="00255649"/>
    <w:rsid w:val="00255DB7"/>
    <w:rsid w:val="00255FA5"/>
    <w:rsid w:val="0025626A"/>
    <w:rsid w:val="00256D59"/>
    <w:rsid w:val="00256E74"/>
    <w:rsid w:val="00257162"/>
    <w:rsid w:val="00257543"/>
    <w:rsid w:val="00257880"/>
    <w:rsid w:val="00257DEF"/>
    <w:rsid w:val="00260192"/>
    <w:rsid w:val="002601B4"/>
    <w:rsid w:val="00260286"/>
    <w:rsid w:val="002606EA"/>
    <w:rsid w:val="0026078E"/>
    <w:rsid w:val="00260D5A"/>
    <w:rsid w:val="0026117D"/>
    <w:rsid w:val="0026128C"/>
    <w:rsid w:val="002617E7"/>
    <w:rsid w:val="00261E09"/>
    <w:rsid w:val="00261FAC"/>
    <w:rsid w:val="00261FF3"/>
    <w:rsid w:val="0026256D"/>
    <w:rsid w:val="002629B1"/>
    <w:rsid w:val="00262DD2"/>
    <w:rsid w:val="0026335A"/>
    <w:rsid w:val="002634DC"/>
    <w:rsid w:val="0026378B"/>
    <w:rsid w:val="00263AD0"/>
    <w:rsid w:val="00263B15"/>
    <w:rsid w:val="00263E16"/>
    <w:rsid w:val="00263E9F"/>
    <w:rsid w:val="00264112"/>
    <w:rsid w:val="00264228"/>
    <w:rsid w:val="0026422C"/>
    <w:rsid w:val="00264334"/>
    <w:rsid w:val="0026451E"/>
    <w:rsid w:val="0026458E"/>
    <w:rsid w:val="0026473E"/>
    <w:rsid w:val="00264A90"/>
    <w:rsid w:val="00264E74"/>
    <w:rsid w:val="00265193"/>
    <w:rsid w:val="002654C3"/>
    <w:rsid w:val="00265C85"/>
    <w:rsid w:val="002660EE"/>
    <w:rsid w:val="00266214"/>
    <w:rsid w:val="0026650C"/>
    <w:rsid w:val="00266519"/>
    <w:rsid w:val="0026656D"/>
    <w:rsid w:val="002672FB"/>
    <w:rsid w:val="00267748"/>
    <w:rsid w:val="002677B0"/>
    <w:rsid w:val="002679C0"/>
    <w:rsid w:val="00267A75"/>
    <w:rsid w:val="00267C83"/>
    <w:rsid w:val="00267EBB"/>
    <w:rsid w:val="00267F1F"/>
    <w:rsid w:val="002710FF"/>
    <w:rsid w:val="0027128D"/>
    <w:rsid w:val="0027144F"/>
    <w:rsid w:val="00271813"/>
    <w:rsid w:val="0027183D"/>
    <w:rsid w:val="00271972"/>
    <w:rsid w:val="00271F3A"/>
    <w:rsid w:val="002720CC"/>
    <w:rsid w:val="00272B21"/>
    <w:rsid w:val="00272D00"/>
    <w:rsid w:val="00272F68"/>
    <w:rsid w:val="002730F6"/>
    <w:rsid w:val="0027313B"/>
    <w:rsid w:val="00273278"/>
    <w:rsid w:val="002737F4"/>
    <w:rsid w:val="00273CDE"/>
    <w:rsid w:val="002743C8"/>
    <w:rsid w:val="002744D6"/>
    <w:rsid w:val="00274805"/>
    <w:rsid w:val="00274C14"/>
    <w:rsid w:val="00276168"/>
    <w:rsid w:val="00276179"/>
    <w:rsid w:val="0027663C"/>
    <w:rsid w:val="002767E8"/>
    <w:rsid w:val="00276C0A"/>
    <w:rsid w:val="00277259"/>
    <w:rsid w:val="00277784"/>
    <w:rsid w:val="00277A4C"/>
    <w:rsid w:val="002804E6"/>
    <w:rsid w:val="002805C4"/>
    <w:rsid w:val="002805F5"/>
    <w:rsid w:val="00280751"/>
    <w:rsid w:val="002807B5"/>
    <w:rsid w:val="002811A8"/>
    <w:rsid w:val="002811DB"/>
    <w:rsid w:val="002817F3"/>
    <w:rsid w:val="00281844"/>
    <w:rsid w:val="00281878"/>
    <w:rsid w:val="00281913"/>
    <w:rsid w:val="00281A43"/>
    <w:rsid w:val="00281B3C"/>
    <w:rsid w:val="00282145"/>
    <w:rsid w:val="00282725"/>
    <w:rsid w:val="0028280A"/>
    <w:rsid w:val="0028299F"/>
    <w:rsid w:val="002833CF"/>
    <w:rsid w:val="00283AE8"/>
    <w:rsid w:val="00283F74"/>
    <w:rsid w:val="002845DF"/>
    <w:rsid w:val="00284627"/>
    <w:rsid w:val="00284FB9"/>
    <w:rsid w:val="00285031"/>
    <w:rsid w:val="00285908"/>
    <w:rsid w:val="00285B10"/>
    <w:rsid w:val="00285D54"/>
    <w:rsid w:val="00285D80"/>
    <w:rsid w:val="00285F34"/>
    <w:rsid w:val="002862E8"/>
    <w:rsid w:val="002865CB"/>
    <w:rsid w:val="00286690"/>
    <w:rsid w:val="00286ACD"/>
    <w:rsid w:val="00286B4E"/>
    <w:rsid w:val="00286BA4"/>
    <w:rsid w:val="00286E26"/>
    <w:rsid w:val="00287838"/>
    <w:rsid w:val="002878B7"/>
    <w:rsid w:val="0028794A"/>
    <w:rsid w:val="00287AD9"/>
    <w:rsid w:val="0029010F"/>
    <w:rsid w:val="002904E4"/>
    <w:rsid w:val="00290654"/>
    <w:rsid w:val="0029065C"/>
    <w:rsid w:val="002907B5"/>
    <w:rsid w:val="00290BAB"/>
    <w:rsid w:val="00290CD7"/>
    <w:rsid w:val="002910DC"/>
    <w:rsid w:val="002912D4"/>
    <w:rsid w:val="002917A3"/>
    <w:rsid w:val="00291EF7"/>
    <w:rsid w:val="002922DA"/>
    <w:rsid w:val="002926D9"/>
    <w:rsid w:val="00292EB7"/>
    <w:rsid w:val="00292F45"/>
    <w:rsid w:val="00293F19"/>
    <w:rsid w:val="00294159"/>
    <w:rsid w:val="002941D7"/>
    <w:rsid w:val="00295280"/>
    <w:rsid w:val="00295666"/>
    <w:rsid w:val="002957D0"/>
    <w:rsid w:val="0029599B"/>
    <w:rsid w:val="00295AE1"/>
    <w:rsid w:val="00295E67"/>
    <w:rsid w:val="00295F59"/>
    <w:rsid w:val="00296227"/>
    <w:rsid w:val="002963EA"/>
    <w:rsid w:val="00296956"/>
    <w:rsid w:val="00296D4D"/>
    <w:rsid w:val="00296F44"/>
    <w:rsid w:val="00297079"/>
    <w:rsid w:val="002974C7"/>
    <w:rsid w:val="0029750E"/>
    <w:rsid w:val="0029753A"/>
    <w:rsid w:val="0029777D"/>
    <w:rsid w:val="002A004A"/>
    <w:rsid w:val="002A01BC"/>
    <w:rsid w:val="002A02C5"/>
    <w:rsid w:val="002A0462"/>
    <w:rsid w:val="002A055E"/>
    <w:rsid w:val="002A0B8B"/>
    <w:rsid w:val="002A0EC9"/>
    <w:rsid w:val="002A0FB9"/>
    <w:rsid w:val="002A17F9"/>
    <w:rsid w:val="002A18E8"/>
    <w:rsid w:val="002A1B52"/>
    <w:rsid w:val="002A1D4E"/>
    <w:rsid w:val="002A21BC"/>
    <w:rsid w:val="002A22E6"/>
    <w:rsid w:val="002A279C"/>
    <w:rsid w:val="002A2869"/>
    <w:rsid w:val="002A29D1"/>
    <w:rsid w:val="002A2BAC"/>
    <w:rsid w:val="002A2DDF"/>
    <w:rsid w:val="002A330D"/>
    <w:rsid w:val="002A34BB"/>
    <w:rsid w:val="002A34C7"/>
    <w:rsid w:val="002A3A24"/>
    <w:rsid w:val="002A3DA5"/>
    <w:rsid w:val="002A419A"/>
    <w:rsid w:val="002A46E0"/>
    <w:rsid w:val="002A4870"/>
    <w:rsid w:val="002A53A9"/>
    <w:rsid w:val="002A5B85"/>
    <w:rsid w:val="002A5EAE"/>
    <w:rsid w:val="002A6469"/>
    <w:rsid w:val="002A6933"/>
    <w:rsid w:val="002A6BB1"/>
    <w:rsid w:val="002A6F07"/>
    <w:rsid w:val="002A7355"/>
    <w:rsid w:val="002A7869"/>
    <w:rsid w:val="002A787E"/>
    <w:rsid w:val="002A7FB4"/>
    <w:rsid w:val="002B052A"/>
    <w:rsid w:val="002B0E33"/>
    <w:rsid w:val="002B114B"/>
    <w:rsid w:val="002B24D6"/>
    <w:rsid w:val="002B2945"/>
    <w:rsid w:val="002B2A89"/>
    <w:rsid w:val="002B34B3"/>
    <w:rsid w:val="002B38A1"/>
    <w:rsid w:val="002B3B2F"/>
    <w:rsid w:val="002B3B3E"/>
    <w:rsid w:val="002B3FAF"/>
    <w:rsid w:val="002B4020"/>
    <w:rsid w:val="002B4292"/>
    <w:rsid w:val="002B451F"/>
    <w:rsid w:val="002B46D1"/>
    <w:rsid w:val="002B48DE"/>
    <w:rsid w:val="002B48FF"/>
    <w:rsid w:val="002B4AAE"/>
    <w:rsid w:val="002B4BB3"/>
    <w:rsid w:val="002B56F7"/>
    <w:rsid w:val="002B586C"/>
    <w:rsid w:val="002B5B64"/>
    <w:rsid w:val="002B5CC1"/>
    <w:rsid w:val="002B5CE8"/>
    <w:rsid w:val="002B60A8"/>
    <w:rsid w:val="002B6439"/>
    <w:rsid w:val="002B68A0"/>
    <w:rsid w:val="002B6A0F"/>
    <w:rsid w:val="002B6EFE"/>
    <w:rsid w:val="002B7112"/>
    <w:rsid w:val="002B73EE"/>
    <w:rsid w:val="002B7A5D"/>
    <w:rsid w:val="002B7B9C"/>
    <w:rsid w:val="002B7E6E"/>
    <w:rsid w:val="002B7EC9"/>
    <w:rsid w:val="002B7EE0"/>
    <w:rsid w:val="002C00DD"/>
    <w:rsid w:val="002C02FB"/>
    <w:rsid w:val="002C036F"/>
    <w:rsid w:val="002C0EDB"/>
    <w:rsid w:val="002C1232"/>
    <w:rsid w:val="002C1251"/>
    <w:rsid w:val="002C1308"/>
    <w:rsid w:val="002C1990"/>
    <w:rsid w:val="002C1E47"/>
    <w:rsid w:val="002C2194"/>
    <w:rsid w:val="002C2300"/>
    <w:rsid w:val="002C24CE"/>
    <w:rsid w:val="002C27F4"/>
    <w:rsid w:val="002C2C32"/>
    <w:rsid w:val="002C2CE1"/>
    <w:rsid w:val="002C3076"/>
    <w:rsid w:val="002C30B5"/>
    <w:rsid w:val="002C3953"/>
    <w:rsid w:val="002C39F9"/>
    <w:rsid w:val="002C3FE4"/>
    <w:rsid w:val="002C41E6"/>
    <w:rsid w:val="002C465B"/>
    <w:rsid w:val="002C4662"/>
    <w:rsid w:val="002C4E9D"/>
    <w:rsid w:val="002C5989"/>
    <w:rsid w:val="002C6254"/>
    <w:rsid w:val="002C62E2"/>
    <w:rsid w:val="002C62E3"/>
    <w:rsid w:val="002C6794"/>
    <w:rsid w:val="002C7034"/>
    <w:rsid w:val="002C728C"/>
    <w:rsid w:val="002C756D"/>
    <w:rsid w:val="002D0053"/>
    <w:rsid w:val="002D03D9"/>
    <w:rsid w:val="002D056C"/>
    <w:rsid w:val="002D0690"/>
    <w:rsid w:val="002D0692"/>
    <w:rsid w:val="002D071A"/>
    <w:rsid w:val="002D089C"/>
    <w:rsid w:val="002D0B14"/>
    <w:rsid w:val="002D10B1"/>
    <w:rsid w:val="002D1635"/>
    <w:rsid w:val="002D1675"/>
    <w:rsid w:val="002D2178"/>
    <w:rsid w:val="002D232B"/>
    <w:rsid w:val="002D2641"/>
    <w:rsid w:val="002D28A2"/>
    <w:rsid w:val="002D2BF2"/>
    <w:rsid w:val="002D319E"/>
    <w:rsid w:val="002D33AC"/>
    <w:rsid w:val="002D34B2"/>
    <w:rsid w:val="002D37C4"/>
    <w:rsid w:val="002D3A8D"/>
    <w:rsid w:val="002D3B38"/>
    <w:rsid w:val="002D3F3E"/>
    <w:rsid w:val="002D3F75"/>
    <w:rsid w:val="002D445B"/>
    <w:rsid w:val="002D452E"/>
    <w:rsid w:val="002D48B0"/>
    <w:rsid w:val="002D4989"/>
    <w:rsid w:val="002D4B87"/>
    <w:rsid w:val="002D4FE5"/>
    <w:rsid w:val="002D5381"/>
    <w:rsid w:val="002D5ADE"/>
    <w:rsid w:val="002D5B37"/>
    <w:rsid w:val="002D5EFD"/>
    <w:rsid w:val="002D639C"/>
    <w:rsid w:val="002D66BF"/>
    <w:rsid w:val="002D67C9"/>
    <w:rsid w:val="002D6878"/>
    <w:rsid w:val="002D6959"/>
    <w:rsid w:val="002D6AF2"/>
    <w:rsid w:val="002D6D87"/>
    <w:rsid w:val="002D742F"/>
    <w:rsid w:val="002D7438"/>
    <w:rsid w:val="002D7623"/>
    <w:rsid w:val="002D7637"/>
    <w:rsid w:val="002D76B9"/>
    <w:rsid w:val="002D7DA3"/>
    <w:rsid w:val="002D7E3A"/>
    <w:rsid w:val="002E0217"/>
    <w:rsid w:val="002E0534"/>
    <w:rsid w:val="002E080A"/>
    <w:rsid w:val="002E0886"/>
    <w:rsid w:val="002E0B07"/>
    <w:rsid w:val="002E0FC1"/>
    <w:rsid w:val="002E17F2"/>
    <w:rsid w:val="002E23C9"/>
    <w:rsid w:val="002E244F"/>
    <w:rsid w:val="002E2DA1"/>
    <w:rsid w:val="002E2E80"/>
    <w:rsid w:val="002E31D0"/>
    <w:rsid w:val="002E351A"/>
    <w:rsid w:val="002E35F7"/>
    <w:rsid w:val="002E3F38"/>
    <w:rsid w:val="002E40AE"/>
    <w:rsid w:val="002E41D5"/>
    <w:rsid w:val="002E4333"/>
    <w:rsid w:val="002E54A1"/>
    <w:rsid w:val="002E5859"/>
    <w:rsid w:val="002E5971"/>
    <w:rsid w:val="002E59BD"/>
    <w:rsid w:val="002E5A81"/>
    <w:rsid w:val="002E5D1F"/>
    <w:rsid w:val="002E5F5A"/>
    <w:rsid w:val="002E60F0"/>
    <w:rsid w:val="002E64F5"/>
    <w:rsid w:val="002E7684"/>
    <w:rsid w:val="002E76A2"/>
    <w:rsid w:val="002E7C4C"/>
    <w:rsid w:val="002E7CAE"/>
    <w:rsid w:val="002F0405"/>
    <w:rsid w:val="002F0BD9"/>
    <w:rsid w:val="002F0DBC"/>
    <w:rsid w:val="002F0F11"/>
    <w:rsid w:val="002F10B7"/>
    <w:rsid w:val="002F139A"/>
    <w:rsid w:val="002F1963"/>
    <w:rsid w:val="002F1A0D"/>
    <w:rsid w:val="002F2771"/>
    <w:rsid w:val="002F29C0"/>
    <w:rsid w:val="002F2D0C"/>
    <w:rsid w:val="002F2D41"/>
    <w:rsid w:val="002F30C3"/>
    <w:rsid w:val="002F3268"/>
    <w:rsid w:val="002F34E2"/>
    <w:rsid w:val="002F37A9"/>
    <w:rsid w:val="002F38A7"/>
    <w:rsid w:val="002F392C"/>
    <w:rsid w:val="002F3ADB"/>
    <w:rsid w:val="002F3D5C"/>
    <w:rsid w:val="002F3D87"/>
    <w:rsid w:val="002F421F"/>
    <w:rsid w:val="002F44B1"/>
    <w:rsid w:val="002F4597"/>
    <w:rsid w:val="002F47EB"/>
    <w:rsid w:val="002F4837"/>
    <w:rsid w:val="002F5F13"/>
    <w:rsid w:val="002F6296"/>
    <w:rsid w:val="002F70F8"/>
    <w:rsid w:val="002F7475"/>
    <w:rsid w:val="002F74A6"/>
    <w:rsid w:val="002F74B4"/>
    <w:rsid w:val="00300261"/>
    <w:rsid w:val="003002CF"/>
    <w:rsid w:val="00300E49"/>
    <w:rsid w:val="003011F4"/>
    <w:rsid w:val="003018EE"/>
    <w:rsid w:val="0030197D"/>
    <w:rsid w:val="00301CE6"/>
    <w:rsid w:val="00301ED8"/>
    <w:rsid w:val="00301FFA"/>
    <w:rsid w:val="0030217B"/>
    <w:rsid w:val="0030225D"/>
    <w:rsid w:val="003024C7"/>
    <w:rsid w:val="0030256B"/>
    <w:rsid w:val="00302854"/>
    <w:rsid w:val="00302BB4"/>
    <w:rsid w:val="00302E4D"/>
    <w:rsid w:val="00303D83"/>
    <w:rsid w:val="00303E52"/>
    <w:rsid w:val="0030501F"/>
    <w:rsid w:val="00305056"/>
    <w:rsid w:val="00305CD2"/>
    <w:rsid w:val="00306429"/>
    <w:rsid w:val="003065D9"/>
    <w:rsid w:val="00307230"/>
    <w:rsid w:val="003076D2"/>
    <w:rsid w:val="003079EE"/>
    <w:rsid w:val="00307BA1"/>
    <w:rsid w:val="00307E0F"/>
    <w:rsid w:val="00310060"/>
    <w:rsid w:val="003106E5"/>
    <w:rsid w:val="003107C5"/>
    <w:rsid w:val="00310E77"/>
    <w:rsid w:val="00311245"/>
    <w:rsid w:val="0031156E"/>
    <w:rsid w:val="00311702"/>
    <w:rsid w:val="003118DA"/>
    <w:rsid w:val="003119B8"/>
    <w:rsid w:val="00311A56"/>
    <w:rsid w:val="00311ADB"/>
    <w:rsid w:val="00311DF2"/>
    <w:rsid w:val="00311E82"/>
    <w:rsid w:val="003121C0"/>
    <w:rsid w:val="00312856"/>
    <w:rsid w:val="00312CF2"/>
    <w:rsid w:val="00312D65"/>
    <w:rsid w:val="00312ED6"/>
    <w:rsid w:val="0031340A"/>
    <w:rsid w:val="00313639"/>
    <w:rsid w:val="00313E68"/>
    <w:rsid w:val="00313FD6"/>
    <w:rsid w:val="00314215"/>
    <w:rsid w:val="003143BD"/>
    <w:rsid w:val="003149E1"/>
    <w:rsid w:val="00314A81"/>
    <w:rsid w:val="00314B31"/>
    <w:rsid w:val="00314B3D"/>
    <w:rsid w:val="00314C54"/>
    <w:rsid w:val="003150E8"/>
    <w:rsid w:val="0031510E"/>
    <w:rsid w:val="00315363"/>
    <w:rsid w:val="003154BD"/>
    <w:rsid w:val="0031557B"/>
    <w:rsid w:val="00315B2D"/>
    <w:rsid w:val="003163E9"/>
    <w:rsid w:val="00316881"/>
    <w:rsid w:val="003168F8"/>
    <w:rsid w:val="00316923"/>
    <w:rsid w:val="00316B26"/>
    <w:rsid w:val="00316DCD"/>
    <w:rsid w:val="00316FBF"/>
    <w:rsid w:val="00317170"/>
    <w:rsid w:val="00317F24"/>
    <w:rsid w:val="003203ED"/>
    <w:rsid w:val="0032069B"/>
    <w:rsid w:val="00320713"/>
    <w:rsid w:val="00320DB5"/>
    <w:rsid w:val="00320FB4"/>
    <w:rsid w:val="0032104D"/>
    <w:rsid w:val="00321299"/>
    <w:rsid w:val="003212D2"/>
    <w:rsid w:val="003217C4"/>
    <w:rsid w:val="00321A23"/>
    <w:rsid w:val="00321D31"/>
    <w:rsid w:val="00321DE8"/>
    <w:rsid w:val="00322517"/>
    <w:rsid w:val="00322643"/>
    <w:rsid w:val="0032296F"/>
    <w:rsid w:val="00322C9F"/>
    <w:rsid w:val="00322FB1"/>
    <w:rsid w:val="00323410"/>
    <w:rsid w:val="0032407D"/>
    <w:rsid w:val="0032414E"/>
    <w:rsid w:val="00324485"/>
    <w:rsid w:val="00324947"/>
    <w:rsid w:val="00324D23"/>
    <w:rsid w:val="00324FA6"/>
    <w:rsid w:val="00325518"/>
    <w:rsid w:val="00325708"/>
    <w:rsid w:val="0032596E"/>
    <w:rsid w:val="00325B51"/>
    <w:rsid w:val="0032624F"/>
    <w:rsid w:val="00326B66"/>
    <w:rsid w:val="00327155"/>
    <w:rsid w:val="00327387"/>
    <w:rsid w:val="00327669"/>
    <w:rsid w:val="00327D4A"/>
    <w:rsid w:val="00330261"/>
    <w:rsid w:val="0033029D"/>
    <w:rsid w:val="0033050F"/>
    <w:rsid w:val="00330DEC"/>
    <w:rsid w:val="00331077"/>
    <w:rsid w:val="00331357"/>
    <w:rsid w:val="00331751"/>
    <w:rsid w:val="00331D03"/>
    <w:rsid w:val="00331FCA"/>
    <w:rsid w:val="003322E4"/>
    <w:rsid w:val="0033250A"/>
    <w:rsid w:val="0033263D"/>
    <w:rsid w:val="00332E82"/>
    <w:rsid w:val="00333069"/>
    <w:rsid w:val="00333270"/>
    <w:rsid w:val="003341DB"/>
    <w:rsid w:val="00334579"/>
    <w:rsid w:val="0033469F"/>
    <w:rsid w:val="0033483E"/>
    <w:rsid w:val="00334D7F"/>
    <w:rsid w:val="00335287"/>
    <w:rsid w:val="00335428"/>
    <w:rsid w:val="00335858"/>
    <w:rsid w:val="00335A5F"/>
    <w:rsid w:val="00335A62"/>
    <w:rsid w:val="00335FB3"/>
    <w:rsid w:val="00336210"/>
    <w:rsid w:val="00336899"/>
    <w:rsid w:val="00336BDA"/>
    <w:rsid w:val="00336D7A"/>
    <w:rsid w:val="00336E09"/>
    <w:rsid w:val="00336EC8"/>
    <w:rsid w:val="003374A5"/>
    <w:rsid w:val="003376F3"/>
    <w:rsid w:val="0033774A"/>
    <w:rsid w:val="003377D5"/>
    <w:rsid w:val="003377FF"/>
    <w:rsid w:val="0033789D"/>
    <w:rsid w:val="00337A15"/>
    <w:rsid w:val="00337A46"/>
    <w:rsid w:val="003404E9"/>
    <w:rsid w:val="003405D5"/>
    <w:rsid w:val="00340A2C"/>
    <w:rsid w:val="00340FCA"/>
    <w:rsid w:val="003410B7"/>
    <w:rsid w:val="00341142"/>
    <w:rsid w:val="00341576"/>
    <w:rsid w:val="003415AD"/>
    <w:rsid w:val="003418E8"/>
    <w:rsid w:val="00341B13"/>
    <w:rsid w:val="00341DC8"/>
    <w:rsid w:val="003426A9"/>
    <w:rsid w:val="00342BD7"/>
    <w:rsid w:val="00343825"/>
    <w:rsid w:val="003439A3"/>
    <w:rsid w:val="00343A17"/>
    <w:rsid w:val="00343DD3"/>
    <w:rsid w:val="00343EBC"/>
    <w:rsid w:val="003440F9"/>
    <w:rsid w:val="00344501"/>
    <w:rsid w:val="00344584"/>
    <w:rsid w:val="0034491D"/>
    <w:rsid w:val="00344BF7"/>
    <w:rsid w:val="00345102"/>
    <w:rsid w:val="003453BC"/>
    <w:rsid w:val="00345662"/>
    <w:rsid w:val="0034580C"/>
    <w:rsid w:val="00345E56"/>
    <w:rsid w:val="00345EFD"/>
    <w:rsid w:val="00345F4B"/>
    <w:rsid w:val="00346367"/>
    <w:rsid w:val="0034637A"/>
    <w:rsid w:val="00346457"/>
    <w:rsid w:val="00346DB5"/>
    <w:rsid w:val="0034761A"/>
    <w:rsid w:val="003477B1"/>
    <w:rsid w:val="003479E2"/>
    <w:rsid w:val="00347C55"/>
    <w:rsid w:val="00350D1F"/>
    <w:rsid w:val="00351745"/>
    <w:rsid w:val="00351B0F"/>
    <w:rsid w:val="00351C31"/>
    <w:rsid w:val="00351D29"/>
    <w:rsid w:val="00351D5E"/>
    <w:rsid w:val="003523B3"/>
    <w:rsid w:val="003523C2"/>
    <w:rsid w:val="00352654"/>
    <w:rsid w:val="00352661"/>
    <w:rsid w:val="00352BA0"/>
    <w:rsid w:val="0035310A"/>
    <w:rsid w:val="00353AF1"/>
    <w:rsid w:val="00353FC1"/>
    <w:rsid w:val="00354332"/>
    <w:rsid w:val="00354837"/>
    <w:rsid w:val="00354DFE"/>
    <w:rsid w:val="00355435"/>
    <w:rsid w:val="00355647"/>
    <w:rsid w:val="00355CE5"/>
    <w:rsid w:val="003563CF"/>
    <w:rsid w:val="00356664"/>
    <w:rsid w:val="00357107"/>
    <w:rsid w:val="00357148"/>
    <w:rsid w:val="00357185"/>
    <w:rsid w:val="003572BD"/>
    <w:rsid w:val="00357380"/>
    <w:rsid w:val="003579D8"/>
    <w:rsid w:val="00357B5C"/>
    <w:rsid w:val="00357B7D"/>
    <w:rsid w:val="00357DE9"/>
    <w:rsid w:val="00360133"/>
    <w:rsid w:val="003602D9"/>
    <w:rsid w:val="003604CE"/>
    <w:rsid w:val="00360651"/>
    <w:rsid w:val="003609BA"/>
    <w:rsid w:val="003609D0"/>
    <w:rsid w:val="00360A14"/>
    <w:rsid w:val="00360B5A"/>
    <w:rsid w:val="00360C4E"/>
    <w:rsid w:val="00360E37"/>
    <w:rsid w:val="003614D8"/>
    <w:rsid w:val="0036163C"/>
    <w:rsid w:val="0036198A"/>
    <w:rsid w:val="00361C28"/>
    <w:rsid w:val="00362072"/>
    <w:rsid w:val="00362508"/>
    <w:rsid w:val="003628C8"/>
    <w:rsid w:val="00362B7B"/>
    <w:rsid w:val="00362ED4"/>
    <w:rsid w:val="0036313D"/>
    <w:rsid w:val="003636BC"/>
    <w:rsid w:val="00363F15"/>
    <w:rsid w:val="00363F3A"/>
    <w:rsid w:val="00364422"/>
    <w:rsid w:val="003656C7"/>
    <w:rsid w:val="00365847"/>
    <w:rsid w:val="00365A28"/>
    <w:rsid w:val="00365D94"/>
    <w:rsid w:val="00365F46"/>
    <w:rsid w:val="00366330"/>
    <w:rsid w:val="00366440"/>
    <w:rsid w:val="003672A5"/>
    <w:rsid w:val="003677AA"/>
    <w:rsid w:val="0036782F"/>
    <w:rsid w:val="00367BA3"/>
    <w:rsid w:val="00367F51"/>
    <w:rsid w:val="003708BF"/>
    <w:rsid w:val="00370A7C"/>
    <w:rsid w:val="00370E47"/>
    <w:rsid w:val="00370EDB"/>
    <w:rsid w:val="00371836"/>
    <w:rsid w:val="00371D9B"/>
    <w:rsid w:val="00371E38"/>
    <w:rsid w:val="003720A2"/>
    <w:rsid w:val="003728A1"/>
    <w:rsid w:val="00372A65"/>
    <w:rsid w:val="00372D27"/>
    <w:rsid w:val="00372D47"/>
    <w:rsid w:val="003730C8"/>
    <w:rsid w:val="00373B07"/>
    <w:rsid w:val="003742AC"/>
    <w:rsid w:val="0037434F"/>
    <w:rsid w:val="00374E89"/>
    <w:rsid w:val="0037522C"/>
    <w:rsid w:val="0037535A"/>
    <w:rsid w:val="0037535C"/>
    <w:rsid w:val="00375587"/>
    <w:rsid w:val="0037576D"/>
    <w:rsid w:val="0037606B"/>
    <w:rsid w:val="003769B3"/>
    <w:rsid w:val="00376AC1"/>
    <w:rsid w:val="00376AFF"/>
    <w:rsid w:val="00376EC5"/>
    <w:rsid w:val="00376FAA"/>
    <w:rsid w:val="0037710D"/>
    <w:rsid w:val="003778E3"/>
    <w:rsid w:val="00377CE1"/>
    <w:rsid w:val="00380192"/>
    <w:rsid w:val="00380889"/>
    <w:rsid w:val="003808C1"/>
    <w:rsid w:val="00380CA6"/>
    <w:rsid w:val="00380FA7"/>
    <w:rsid w:val="00381078"/>
    <w:rsid w:val="0038125F"/>
    <w:rsid w:val="003815AF"/>
    <w:rsid w:val="00381A26"/>
    <w:rsid w:val="00381D50"/>
    <w:rsid w:val="00381FEF"/>
    <w:rsid w:val="003820B5"/>
    <w:rsid w:val="00382660"/>
    <w:rsid w:val="00382CB6"/>
    <w:rsid w:val="00382D36"/>
    <w:rsid w:val="00382EBB"/>
    <w:rsid w:val="00382EEC"/>
    <w:rsid w:val="003830B7"/>
    <w:rsid w:val="003831FB"/>
    <w:rsid w:val="00383591"/>
    <w:rsid w:val="00384072"/>
    <w:rsid w:val="00384959"/>
    <w:rsid w:val="00384A92"/>
    <w:rsid w:val="00385058"/>
    <w:rsid w:val="0038510E"/>
    <w:rsid w:val="00385443"/>
    <w:rsid w:val="003856BA"/>
    <w:rsid w:val="00385925"/>
    <w:rsid w:val="00385BAF"/>
    <w:rsid w:val="00385BF0"/>
    <w:rsid w:val="00385D71"/>
    <w:rsid w:val="00385DCF"/>
    <w:rsid w:val="00385E02"/>
    <w:rsid w:val="00386158"/>
    <w:rsid w:val="003862FB"/>
    <w:rsid w:val="0038642C"/>
    <w:rsid w:val="00386905"/>
    <w:rsid w:val="00386B90"/>
    <w:rsid w:val="00386BAF"/>
    <w:rsid w:val="00386D53"/>
    <w:rsid w:val="0038725C"/>
    <w:rsid w:val="0038750B"/>
    <w:rsid w:val="003875C8"/>
    <w:rsid w:val="00387A1A"/>
    <w:rsid w:val="00387AF3"/>
    <w:rsid w:val="00387BC7"/>
    <w:rsid w:val="00387D7B"/>
    <w:rsid w:val="003900B5"/>
    <w:rsid w:val="003901DC"/>
    <w:rsid w:val="003904AA"/>
    <w:rsid w:val="00391118"/>
    <w:rsid w:val="0039139F"/>
    <w:rsid w:val="00392460"/>
    <w:rsid w:val="00392839"/>
    <w:rsid w:val="00392840"/>
    <w:rsid w:val="0039286C"/>
    <w:rsid w:val="00392C51"/>
    <w:rsid w:val="00392FF6"/>
    <w:rsid w:val="00393201"/>
    <w:rsid w:val="003933C4"/>
    <w:rsid w:val="00393610"/>
    <w:rsid w:val="003939FF"/>
    <w:rsid w:val="00394757"/>
    <w:rsid w:val="003947E9"/>
    <w:rsid w:val="00394893"/>
    <w:rsid w:val="003949E0"/>
    <w:rsid w:val="00394E9C"/>
    <w:rsid w:val="00394F44"/>
    <w:rsid w:val="00394FD1"/>
    <w:rsid w:val="00395128"/>
    <w:rsid w:val="0039513D"/>
    <w:rsid w:val="003956BB"/>
    <w:rsid w:val="00395718"/>
    <w:rsid w:val="00395C9E"/>
    <w:rsid w:val="00396633"/>
    <w:rsid w:val="0039781C"/>
    <w:rsid w:val="00397863"/>
    <w:rsid w:val="003979DF"/>
    <w:rsid w:val="00397A65"/>
    <w:rsid w:val="00397C5C"/>
    <w:rsid w:val="00397CA7"/>
    <w:rsid w:val="00397E8F"/>
    <w:rsid w:val="00397F8F"/>
    <w:rsid w:val="003A04B4"/>
    <w:rsid w:val="003A066E"/>
    <w:rsid w:val="003A068A"/>
    <w:rsid w:val="003A08E9"/>
    <w:rsid w:val="003A0C86"/>
    <w:rsid w:val="003A0E64"/>
    <w:rsid w:val="003A11B4"/>
    <w:rsid w:val="003A2223"/>
    <w:rsid w:val="003A2250"/>
    <w:rsid w:val="003A2727"/>
    <w:rsid w:val="003A27ED"/>
    <w:rsid w:val="003A2A0F"/>
    <w:rsid w:val="003A2BEB"/>
    <w:rsid w:val="003A2D54"/>
    <w:rsid w:val="003A3007"/>
    <w:rsid w:val="003A301B"/>
    <w:rsid w:val="003A34E1"/>
    <w:rsid w:val="003A3A7E"/>
    <w:rsid w:val="003A3D0F"/>
    <w:rsid w:val="003A3E3C"/>
    <w:rsid w:val="003A3FB3"/>
    <w:rsid w:val="003A407F"/>
    <w:rsid w:val="003A45A1"/>
    <w:rsid w:val="003A486A"/>
    <w:rsid w:val="003A5087"/>
    <w:rsid w:val="003A58FD"/>
    <w:rsid w:val="003A5927"/>
    <w:rsid w:val="003A5B0A"/>
    <w:rsid w:val="003A5BA7"/>
    <w:rsid w:val="003A6045"/>
    <w:rsid w:val="003A658F"/>
    <w:rsid w:val="003A67C6"/>
    <w:rsid w:val="003A6BAC"/>
    <w:rsid w:val="003A6D5C"/>
    <w:rsid w:val="003A702B"/>
    <w:rsid w:val="003A70A4"/>
    <w:rsid w:val="003A7211"/>
    <w:rsid w:val="003A743B"/>
    <w:rsid w:val="003A752F"/>
    <w:rsid w:val="003A75D2"/>
    <w:rsid w:val="003A77F5"/>
    <w:rsid w:val="003A781A"/>
    <w:rsid w:val="003A7C94"/>
    <w:rsid w:val="003A7EF3"/>
    <w:rsid w:val="003B004F"/>
    <w:rsid w:val="003B00CF"/>
    <w:rsid w:val="003B03B6"/>
    <w:rsid w:val="003B068A"/>
    <w:rsid w:val="003B0AA5"/>
    <w:rsid w:val="003B0AB6"/>
    <w:rsid w:val="003B106C"/>
    <w:rsid w:val="003B1106"/>
    <w:rsid w:val="003B12A8"/>
    <w:rsid w:val="003B1590"/>
    <w:rsid w:val="003B159C"/>
    <w:rsid w:val="003B18DF"/>
    <w:rsid w:val="003B1DC3"/>
    <w:rsid w:val="003B1E48"/>
    <w:rsid w:val="003B2028"/>
    <w:rsid w:val="003B22DB"/>
    <w:rsid w:val="003B22E1"/>
    <w:rsid w:val="003B24CF"/>
    <w:rsid w:val="003B2B2F"/>
    <w:rsid w:val="003B3350"/>
    <w:rsid w:val="003B34F8"/>
    <w:rsid w:val="003B357F"/>
    <w:rsid w:val="003B369F"/>
    <w:rsid w:val="003B36A3"/>
    <w:rsid w:val="003B411E"/>
    <w:rsid w:val="003B430B"/>
    <w:rsid w:val="003B46E8"/>
    <w:rsid w:val="003B4B31"/>
    <w:rsid w:val="003B4F34"/>
    <w:rsid w:val="003B504E"/>
    <w:rsid w:val="003B552A"/>
    <w:rsid w:val="003B558C"/>
    <w:rsid w:val="003B5DB5"/>
    <w:rsid w:val="003B6025"/>
    <w:rsid w:val="003B6486"/>
    <w:rsid w:val="003B64BB"/>
    <w:rsid w:val="003B666C"/>
    <w:rsid w:val="003B7074"/>
    <w:rsid w:val="003B725D"/>
    <w:rsid w:val="003B7329"/>
    <w:rsid w:val="003B76AA"/>
    <w:rsid w:val="003B789C"/>
    <w:rsid w:val="003B7A30"/>
    <w:rsid w:val="003B7FE2"/>
    <w:rsid w:val="003B7FE5"/>
    <w:rsid w:val="003C0434"/>
    <w:rsid w:val="003C11C8"/>
    <w:rsid w:val="003C1386"/>
    <w:rsid w:val="003C14B7"/>
    <w:rsid w:val="003C14BC"/>
    <w:rsid w:val="003C19D0"/>
    <w:rsid w:val="003C2560"/>
    <w:rsid w:val="003C2702"/>
    <w:rsid w:val="003C29DB"/>
    <w:rsid w:val="003C2F5B"/>
    <w:rsid w:val="003C3276"/>
    <w:rsid w:val="003C39FA"/>
    <w:rsid w:val="003C3AAF"/>
    <w:rsid w:val="003C3DFF"/>
    <w:rsid w:val="003C44A4"/>
    <w:rsid w:val="003C4D28"/>
    <w:rsid w:val="003C5109"/>
    <w:rsid w:val="003C5952"/>
    <w:rsid w:val="003C61A7"/>
    <w:rsid w:val="003C631B"/>
    <w:rsid w:val="003C637F"/>
    <w:rsid w:val="003C69D3"/>
    <w:rsid w:val="003C6C06"/>
    <w:rsid w:val="003C6E04"/>
    <w:rsid w:val="003C70E9"/>
    <w:rsid w:val="003C75EE"/>
    <w:rsid w:val="003C7806"/>
    <w:rsid w:val="003C7A73"/>
    <w:rsid w:val="003C7AB0"/>
    <w:rsid w:val="003D0010"/>
    <w:rsid w:val="003D00A4"/>
    <w:rsid w:val="003D06AD"/>
    <w:rsid w:val="003D0DB1"/>
    <w:rsid w:val="003D0EE5"/>
    <w:rsid w:val="003D0FDF"/>
    <w:rsid w:val="003D109F"/>
    <w:rsid w:val="003D19A6"/>
    <w:rsid w:val="003D1DB1"/>
    <w:rsid w:val="003D1F62"/>
    <w:rsid w:val="003D2478"/>
    <w:rsid w:val="003D2875"/>
    <w:rsid w:val="003D3233"/>
    <w:rsid w:val="003D3778"/>
    <w:rsid w:val="003D3C45"/>
    <w:rsid w:val="003D3C69"/>
    <w:rsid w:val="003D409E"/>
    <w:rsid w:val="003D44CC"/>
    <w:rsid w:val="003D4946"/>
    <w:rsid w:val="003D4D4A"/>
    <w:rsid w:val="003D5119"/>
    <w:rsid w:val="003D57C0"/>
    <w:rsid w:val="003D5B14"/>
    <w:rsid w:val="003D5B1F"/>
    <w:rsid w:val="003D5CA8"/>
    <w:rsid w:val="003D65B5"/>
    <w:rsid w:val="003D6E6A"/>
    <w:rsid w:val="003D7494"/>
    <w:rsid w:val="003D75FE"/>
    <w:rsid w:val="003D78B0"/>
    <w:rsid w:val="003D7BE3"/>
    <w:rsid w:val="003E01C3"/>
    <w:rsid w:val="003E05AF"/>
    <w:rsid w:val="003E062F"/>
    <w:rsid w:val="003E0A5E"/>
    <w:rsid w:val="003E0E44"/>
    <w:rsid w:val="003E15FA"/>
    <w:rsid w:val="003E1973"/>
    <w:rsid w:val="003E1BBD"/>
    <w:rsid w:val="003E1C33"/>
    <w:rsid w:val="003E1C3A"/>
    <w:rsid w:val="003E1C5D"/>
    <w:rsid w:val="003E1E47"/>
    <w:rsid w:val="003E1EC8"/>
    <w:rsid w:val="003E1F6C"/>
    <w:rsid w:val="003E2078"/>
    <w:rsid w:val="003E2EDA"/>
    <w:rsid w:val="003E33C0"/>
    <w:rsid w:val="003E3756"/>
    <w:rsid w:val="003E3AA4"/>
    <w:rsid w:val="003E3CD3"/>
    <w:rsid w:val="003E3DC4"/>
    <w:rsid w:val="003E4263"/>
    <w:rsid w:val="003E457B"/>
    <w:rsid w:val="003E4803"/>
    <w:rsid w:val="003E5260"/>
    <w:rsid w:val="003E55E4"/>
    <w:rsid w:val="003E5783"/>
    <w:rsid w:val="003E5B34"/>
    <w:rsid w:val="003E5E2C"/>
    <w:rsid w:val="003E6366"/>
    <w:rsid w:val="003E688E"/>
    <w:rsid w:val="003E69FC"/>
    <w:rsid w:val="003E6B36"/>
    <w:rsid w:val="003E6D07"/>
    <w:rsid w:val="003E6D51"/>
    <w:rsid w:val="003E70AF"/>
    <w:rsid w:val="003E74E3"/>
    <w:rsid w:val="003E7CFC"/>
    <w:rsid w:val="003F05C7"/>
    <w:rsid w:val="003F0C32"/>
    <w:rsid w:val="003F0C86"/>
    <w:rsid w:val="003F0F30"/>
    <w:rsid w:val="003F119C"/>
    <w:rsid w:val="003F13A4"/>
    <w:rsid w:val="003F1424"/>
    <w:rsid w:val="003F16F4"/>
    <w:rsid w:val="003F17FA"/>
    <w:rsid w:val="003F1A5F"/>
    <w:rsid w:val="003F1C34"/>
    <w:rsid w:val="003F2058"/>
    <w:rsid w:val="003F2071"/>
    <w:rsid w:val="003F22FB"/>
    <w:rsid w:val="003F2CD4"/>
    <w:rsid w:val="003F32AF"/>
    <w:rsid w:val="003F3302"/>
    <w:rsid w:val="003F36A4"/>
    <w:rsid w:val="003F3A2B"/>
    <w:rsid w:val="003F3C2B"/>
    <w:rsid w:val="003F3D5F"/>
    <w:rsid w:val="003F3E6F"/>
    <w:rsid w:val="003F40B7"/>
    <w:rsid w:val="003F44E8"/>
    <w:rsid w:val="003F4981"/>
    <w:rsid w:val="003F4B22"/>
    <w:rsid w:val="003F50E6"/>
    <w:rsid w:val="003F53C4"/>
    <w:rsid w:val="003F60B7"/>
    <w:rsid w:val="003F60BE"/>
    <w:rsid w:val="003F6201"/>
    <w:rsid w:val="003F6444"/>
    <w:rsid w:val="003F6715"/>
    <w:rsid w:val="003F6903"/>
    <w:rsid w:val="003F69A3"/>
    <w:rsid w:val="003F6BBE"/>
    <w:rsid w:val="003F6C7C"/>
    <w:rsid w:val="003F6DDC"/>
    <w:rsid w:val="003F6EFE"/>
    <w:rsid w:val="003F7490"/>
    <w:rsid w:val="003F78FF"/>
    <w:rsid w:val="003F7E0E"/>
    <w:rsid w:val="004000E8"/>
    <w:rsid w:val="004000FD"/>
    <w:rsid w:val="004002F5"/>
    <w:rsid w:val="00400976"/>
    <w:rsid w:val="00400BB2"/>
    <w:rsid w:val="00400D89"/>
    <w:rsid w:val="00400E97"/>
    <w:rsid w:val="00400EE2"/>
    <w:rsid w:val="00400FF4"/>
    <w:rsid w:val="004013D9"/>
    <w:rsid w:val="0040163C"/>
    <w:rsid w:val="00401893"/>
    <w:rsid w:val="00401AEF"/>
    <w:rsid w:val="00401BAD"/>
    <w:rsid w:val="00402199"/>
    <w:rsid w:val="004021C7"/>
    <w:rsid w:val="004023F1"/>
    <w:rsid w:val="00402AA5"/>
    <w:rsid w:val="00402AD2"/>
    <w:rsid w:val="00402E2B"/>
    <w:rsid w:val="00403108"/>
    <w:rsid w:val="00403855"/>
    <w:rsid w:val="00403B4A"/>
    <w:rsid w:val="00403BD6"/>
    <w:rsid w:val="0040403B"/>
    <w:rsid w:val="0040512B"/>
    <w:rsid w:val="00405138"/>
    <w:rsid w:val="00405444"/>
    <w:rsid w:val="00405CA5"/>
    <w:rsid w:val="00405D25"/>
    <w:rsid w:val="00405E2B"/>
    <w:rsid w:val="004060F1"/>
    <w:rsid w:val="00406221"/>
    <w:rsid w:val="0040642A"/>
    <w:rsid w:val="00406921"/>
    <w:rsid w:val="00406BB2"/>
    <w:rsid w:val="00407245"/>
    <w:rsid w:val="0040724F"/>
    <w:rsid w:val="004073C9"/>
    <w:rsid w:val="004074EE"/>
    <w:rsid w:val="00407517"/>
    <w:rsid w:val="0040751B"/>
    <w:rsid w:val="00407CD3"/>
    <w:rsid w:val="00407DC2"/>
    <w:rsid w:val="00407F11"/>
    <w:rsid w:val="00410134"/>
    <w:rsid w:val="004108BA"/>
    <w:rsid w:val="00410ABB"/>
    <w:rsid w:val="00410B72"/>
    <w:rsid w:val="00410E31"/>
    <w:rsid w:val="00410F18"/>
    <w:rsid w:val="0041157C"/>
    <w:rsid w:val="004124BA"/>
    <w:rsid w:val="00412554"/>
    <w:rsid w:val="0041263E"/>
    <w:rsid w:val="00412A98"/>
    <w:rsid w:val="00412E6F"/>
    <w:rsid w:val="00412F3B"/>
    <w:rsid w:val="004131BF"/>
    <w:rsid w:val="00413849"/>
    <w:rsid w:val="00413AAC"/>
    <w:rsid w:val="00413E92"/>
    <w:rsid w:val="0041400D"/>
    <w:rsid w:val="00414212"/>
    <w:rsid w:val="0041446C"/>
    <w:rsid w:val="0041472D"/>
    <w:rsid w:val="00415772"/>
    <w:rsid w:val="00415775"/>
    <w:rsid w:val="00415B45"/>
    <w:rsid w:val="00415F25"/>
    <w:rsid w:val="00415F81"/>
    <w:rsid w:val="00416068"/>
    <w:rsid w:val="0041657B"/>
    <w:rsid w:val="004168B1"/>
    <w:rsid w:val="0041697A"/>
    <w:rsid w:val="00416F2E"/>
    <w:rsid w:val="00416F71"/>
    <w:rsid w:val="00416F79"/>
    <w:rsid w:val="0041704A"/>
    <w:rsid w:val="0041707E"/>
    <w:rsid w:val="00417252"/>
    <w:rsid w:val="0041769F"/>
    <w:rsid w:val="00417755"/>
    <w:rsid w:val="0041799A"/>
    <w:rsid w:val="00417A5E"/>
    <w:rsid w:val="00417DE4"/>
    <w:rsid w:val="00417F36"/>
    <w:rsid w:val="00420C16"/>
    <w:rsid w:val="00421102"/>
    <w:rsid w:val="00421105"/>
    <w:rsid w:val="00421575"/>
    <w:rsid w:val="004217A9"/>
    <w:rsid w:val="00422AA4"/>
    <w:rsid w:val="00422F7D"/>
    <w:rsid w:val="00422FF0"/>
    <w:rsid w:val="00423368"/>
    <w:rsid w:val="004233C0"/>
    <w:rsid w:val="004238BE"/>
    <w:rsid w:val="004238DA"/>
    <w:rsid w:val="00423E09"/>
    <w:rsid w:val="00424006"/>
    <w:rsid w:val="004242F4"/>
    <w:rsid w:val="0042457C"/>
    <w:rsid w:val="00424843"/>
    <w:rsid w:val="00424E7B"/>
    <w:rsid w:val="00425082"/>
    <w:rsid w:val="0042587E"/>
    <w:rsid w:val="00425A3B"/>
    <w:rsid w:val="00425AC4"/>
    <w:rsid w:val="00425B13"/>
    <w:rsid w:val="00425C39"/>
    <w:rsid w:val="00425DAF"/>
    <w:rsid w:val="00425FC2"/>
    <w:rsid w:val="00426113"/>
    <w:rsid w:val="00426226"/>
    <w:rsid w:val="0042625C"/>
    <w:rsid w:val="00426C13"/>
    <w:rsid w:val="00427166"/>
    <w:rsid w:val="00427248"/>
    <w:rsid w:val="00427279"/>
    <w:rsid w:val="00427580"/>
    <w:rsid w:val="00427685"/>
    <w:rsid w:val="0042788C"/>
    <w:rsid w:val="00427AEF"/>
    <w:rsid w:val="00427BC7"/>
    <w:rsid w:val="00427F44"/>
    <w:rsid w:val="00430079"/>
    <w:rsid w:val="00430256"/>
    <w:rsid w:val="00430295"/>
    <w:rsid w:val="0043159A"/>
    <w:rsid w:val="00431910"/>
    <w:rsid w:val="00431C7A"/>
    <w:rsid w:val="004320A5"/>
    <w:rsid w:val="00432E14"/>
    <w:rsid w:val="00433055"/>
    <w:rsid w:val="004331D8"/>
    <w:rsid w:val="00433214"/>
    <w:rsid w:val="004336D9"/>
    <w:rsid w:val="00433FC2"/>
    <w:rsid w:val="004341A4"/>
    <w:rsid w:val="00434C51"/>
    <w:rsid w:val="00435696"/>
    <w:rsid w:val="00435AB2"/>
    <w:rsid w:val="00435B78"/>
    <w:rsid w:val="00435E9E"/>
    <w:rsid w:val="00436689"/>
    <w:rsid w:val="004367E1"/>
    <w:rsid w:val="00436829"/>
    <w:rsid w:val="00436AC2"/>
    <w:rsid w:val="00437447"/>
    <w:rsid w:val="0043748D"/>
    <w:rsid w:val="00437B64"/>
    <w:rsid w:val="00437E79"/>
    <w:rsid w:val="00437F44"/>
    <w:rsid w:val="00437F7C"/>
    <w:rsid w:val="0044090F"/>
    <w:rsid w:val="00440AD3"/>
    <w:rsid w:val="00440AD4"/>
    <w:rsid w:val="00440F77"/>
    <w:rsid w:val="004411BD"/>
    <w:rsid w:val="0044126E"/>
    <w:rsid w:val="004414C2"/>
    <w:rsid w:val="004417CD"/>
    <w:rsid w:val="00441A92"/>
    <w:rsid w:val="00441C18"/>
    <w:rsid w:val="00441E1F"/>
    <w:rsid w:val="0044239F"/>
    <w:rsid w:val="00442A04"/>
    <w:rsid w:val="00442E3A"/>
    <w:rsid w:val="00442F55"/>
    <w:rsid w:val="004431DC"/>
    <w:rsid w:val="004434DA"/>
    <w:rsid w:val="00443580"/>
    <w:rsid w:val="00443BAE"/>
    <w:rsid w:val="00444287"/>
    <w:rsid w:val="0044428C"/>
    <w:rsid w:val="004442C2"/>
    <w:rsid w:val="004443FC"/>
    <w:rsid w:val="004448E5"/>
    <w:rsid w:val="00444E98"/>
    <w:rsid w:val="00444F56"/>
    <w:rsid w:val="00445813"/>
    <w:rsid w:val="00445AEF"/>
    <w:rsid w:val="00445F9F"/>
    <w:rsid w:val="0044610E"/>
    <w:rsid w:val="004463DE"/>
    <w:rsid w:val="00446488"/>
    <w:rsid w:val="00446602"/>
    <w:rsid w:val="00446E88"/>
    <w:rsid w:val="00447E10"/>
    <w:rsid w:val="00450B92"/>
    <w:rsid w:val="00450E80"/>
    <w:rsid w:val="004511CE"/>
    <w:rsid w:val="004512DB"/>
    <w:rsid w:val="004517AA"/>
    <w:rsid w:val="0045183C"/>
    <w:rsid w:val="004518DF"/>
    <w:rsid w:val="00451967"/>
    <w:rsid w:val="00451FFD"/>
    <w:rsid w:val="004523A8"/>
    <w:rsid w:val="00452AF8"/>
    <w:rsid w:val="00452C2D"/>
    <w:rsid w:val="00452CAC"/>
    <w:rsid w:val="00452CED"/>
    <w:rsid w:val="00453ACE"/>
    <w:rsid w:val="004545F8"/>
    <w:rsid w:val="00454D88"/>
    <w:rsid w:val="0045511B"/>
    <w:rsid w:val="00455E62"/>
    <w:rsid w:val="00455EA3"/>
    <w:rsid w:val="0045613A"/>
    <w:rsid w:val="00457037"/>
    <w:rsid w:val="00457351"/>
    <w:rsid w:val="00457565"/>
    <w:rsid w:val="0045782F"/>
    <w:rsid w:val="00457B71"/>
    <w:rsid w:val="00457DC8"/>
    <w:rsid w:val="004602FF"/>
    <w:rsid w:val="00460444"/>
    <w:rsid w:val="00460A1C"/>
    <w:rsid w:val="00461004"/>
    <w:rsid w:val="0046181A"/>
    <w:rsid w:val="00462D62"/>
    <w:rsid w:val="00463616"/>
    <w:rsid w:val="004636D3"/>
    <w:rsid w:val="004637ED"/>
    <w:rsid w:val="00463DB2"/>
    <w:rsid w:val="00463DB5"/>
    <w:rsid w:val="00464478"/>
    <w:rsid w:val="00464731"/>
    <w:rsid w:val="004650F5"/>
    <w:rsid w:val="00465516"/>
    <w:rsid w:val="004655F1"/>
    <w:rsid w:val="004658BC"/>
    <w:rsid w:val="00465A02"/>
    <w:rsid w:val="00465A93"/>
    <w:rsid w:val="00465B8A"/>
    <w:rsid w:val="00465F5D"/>
    <w:rsid w:val="004669E2"/>
    <w:rsid w:val="00466F24"/>
    <w:rsid w:val="0046722A"/>
    <w:rsid w:val="00467C2C"/>
    <w:rsid w:val="00467C9E"/>
    <w:rsid w:val="00467E40"/>
    <w:rsid w:val="00470311"/>
    <w:rsid w:val="00470952"/>
    <w:rsid w:val="00470A99"/>
    <w:rsid w:val="00470B7F"/>
    <w:rsid w:val="00470C31"/>
    <w:rsid w:val="00470D62"/>
    <w:rsid w:val="00470E9D"/>
    <w:rsid w:val="0047106B"/>
    <w:rsid w:val="0047142F"/>
    <w:rsid w:val="00471576"/>
    <w:rsid w:val="0047160B"/>
    <w:rsid w:val="00471616"/>
    <w:rsid w:val="00471DE0"/>
    <w:rsid w:val="004722B3"/>
    <w:rsid w:val="004727E7"/>
    <w:rsid w:val="00472BDD"/>
    <w:rsid w:val="00472CBE"/>
    <w:rsid w:val="00472FDC"/>
    <w:rsid w:val="004734D0"/>
    <w:rsid w:val="00473646"/>
    <w:rsid w:val="0047364B"/>
    <w:rsid w:val="00473958"/>
    <w:rsid w:val="00473E97"/>
    <w:rsid w:val="00473FC8"/>
    <w:rsid w:val="00474415"/>
    <w:rsid w:val="004746D0"/>
    <w:rsid w:val="0047482D"/>
    <w:rsid w:val="0047496D"/>
    <w:rsid w:val="00474C92"/>
    <w:rsid w:val="0047556B"/>
    <w:rsid w:val="00475F01"/>
    <w:rsid w:val="00476098"/>
    <w:rsid w:val="0047647B"/>
    <w:rsid w:val="004764CB"/>
    <w:rsid w:val="00476B53"/>
    <w:rsid w:val="00476B97"/>
    <w:rsid w:val="004771D6"/>
    <w:rsid w:val="00477768"/>
    <w:rsid w:val="00477E12"/>
    <w:rsid w:val="00480607"/>
    <w:rsid w:val="00480816"/>
    <w:rsid w:val="00480974"/>
    <w:rsid w:val="00480B1A"/>
    <w:rsid w:val="00480C24"/>
    <w:rsid w:val="004814CB"/>
    <w:rsid w:val="00482301"/>
    <w:rsid w:val="0048247F"/>
    <w:rsid w:val="00482789"/>
    <w:rsid w:val="00482CBA"/>
    <w:rsid w:val="00482E64"/>
    <w:rsid w:val="00483838"/>
    <w:rsid w:val="00483858"/>
    <w:rsid w:val="00483C63"/>
    <w:rsid w:val="004846CB"/>
    <w:rsid w:val="00484EC8"/>
    <w:rsid w:val="0048527E"/>
    <w:rsid w:val="00485317"/>
    <w:rsid w:val="0048553F"/>
    <w:rsid w:val="004857E2"/>
    <w:rsid w:val="00485A27"/>
    <w:rsid w:val="00486AE1"/>
    <w:rsid w:val="0048745C"/>
    <w:rsid w:val="00487537"/>
    <w:rsid w:val="00487789"/>
    <w:rsid w:val="00487B26"/>
    <w:rsid w:val="00487DD0"/>
    <w:rsid w:val="00490310"/>
    <w:rsid w:val="00490311"/>
    <w:rsid w:val="0049091D"/>
    <w:rsid w:val="00490C8F"/>
    <w:rsid w:val="00490E86"/>
    <w:rsid w:val="00490E90"/>
    <w:rsid w:val="00491069"/>
    <w:rsid w:val="00491510"/>
    <w:rsid w:val="00491833"/>
    <w:rsid w:val="004919AA"/>
    <w:rsid w:val="00491F25"/>
    <w:rsid w:val="0049211C"/>
    <w:rsid w:val="00492670"/>
    <w:rsid w:val="00492BC5"/>
    <w:rsid w:val="00492F6C"/>
    <w:rsid w:val="00493136"/>
    <w:rsid w:val="00493402"/>
    <w:rsid w:val="0049364B"/>
    <w:rsid w:val="00493820"/>
    <w:rsid w:val="004941CE"/>
    <w:rsid w:val="00494437"/>
    <w:rsid w:val="004948C1"/>
    <w:rsid w:val="00494ADD"/>
    <w:rsid w:val="004951C5"/>
    <w:rsid w:val="004952CA"/>
    <w:rsid w:val="004954B4"/>
    <w:rsid w:val="0049571B"/>
    <w:rsid w:val="00495CA2"/>
    <w:rsid w:val="0049624B"/>
    <w:rsid w:val="004963E0"/>
    <w:rsid w:val="00496413"/>
    <w:rsid w:val="004964F1"/>
    <w:rsid w:val="00496501"/>
    <w:rsid w:val="00496504"/>
    <w:rsid w:val="00496CF7"/>
    <w:rsid w:val="00496E1E"/>
    <w:rsid w:val="004974CA"/>
    <w:rsid w:val="0049750A"/>
    <w:rsid w:val="00497616"/>
    <w:rsid w:val="00497716"/>
    <w:rsid w:val="0049778D"/>
    <w:rsid w:val="0049790A"/>
    <w:rsid w:val="004A08DD"/>
    <w:rsid w:val="004A0B27"/>
    <w:rsid w:val="004A0D64"/>
    <w:rsid w:val="004A1467"/>
    <w:rsid w:val="004A1579"/>
    <w:rsid w:val="004A1685"/>
    <w:rsid w:val="004A16B8"/>
    <w:rsid w:val="004A16BC"/>
    <w:rsid w:val="004A16FD"/>
    <w:rsid w:val="004A2225"/>
    <w:rsid w:val="004A2456"/>
    <w:rsid w:val="004A2B94"/>
    <w:rsid w:val="004A2DDA"/>
    <w:rsid w:val="004A2ED7"/>
    <w:rsid w:val="004A2F44"/>
    <w:rsid w:val="004A33F8"/>
    <w:rsid w:val="004A35F0"/>
    <w:rsid w:val="004A36F6"/>
    <w:rsid w:val="004A41FD"/>
    <w:rsid w:val="004A4AEA"/>
    <w:rsid w:val="004A4E08"/>
    <w:rsid w:val="004A530B"/>
    <w:rsid w:val="004A548C"/>
    <w:rsid w:val="004A5612"/>
    <w:rsid w:val="004A5719"/>
    <w:rsid w:val="004A5DF3"/>
    <w:rsid w:val="004A5F23"/>
    <w:rsid w:val="004A67B4"/>
    <w:rsid w:val="004A6901"/>
    <w:rsid w:val="004A74DA"/>
    <w:rsid w:val="004A7612"/>
    <w:rsid w:val="004A779B"/>
    <w:rsid w:val="004A77C1"/>
    <w:rsid w:val="004B0086"/>
    <w:rsid w:val="004B03E6"/>
    <w:rsid w:val="004B0B03"/>
    <w:rsid w:val="004B0DD9"/>
    <w:rsid w:val="004B185C"/>
    <w:rsid w:val="004B1974"/>
    <w:rsid w:val="004B1A2B"/>
    <w:rsid w:val="004B2EEB"/>
    <w:rsid w:val="004B3214"/>
    <w:rsid w:val="004B333C"/>
    <w:rsid w:val="004B3B09"/>
    <w:rsid w:val="004B3DF8"/>
    <w:rsid w:val="004B3F47"/>
    <w:rsid w:val="004B41F1"/>
    <w:rsid w:val="004B4463"/>
    <w:rsid w:val="004B45D1"/>
    <w:rsid w:val="004B45F7"/>
    <w:rsid w:val="004B49BA"/>
    <w:rsid w:val="004B5210"/>
    <w:rsid w:val="004B5281"/>
    <w:rsid w:val="004B5395"/>
    <w:rsid w:val="004B5531"/>
    <w:rsid w:val="004B58F2"/>
    <w:rsid w:val="004B5A5C"/>
    <w:rsid w:val="004B5D3F"/>
    <w:rsid w:val="004B5E87"/>
    <w:rsid w:val="004B62B2"/>
    <w:rsid w:val="004B66F5"/>
    <w:rsid w:val="004B690F"/>
    <w:rsid w:val="004B6EEE"/>
    <w:rsid w:val="004B6F6A"/>
    <w:rsid w:val="004B74AC"/>
    <w:rsid w:val="004B7C0C"/>
    <w:rsid w:val="004B7D82"/>
    <w:rsid w:val="004B7E1F"/>
    <w:rsid w:val="004B7F7F"/>
    <w:rsid w:val="004C0045"/>
    <w:rsid w:val="004C0EC4"/>
    <w:rsid w:val="004C113A"/>
    <w:rsid w:val="004C13D4"/>
    <w:rsid w:val="004C144F"/>
    <w:rsid w:val="004C19F2"/>
    <w:rsid w:val="004C1AC3"/>
    <w:rsid w:val="004C1E97"/>
    <w:rsid w:val="004C1F3A"/>
    <w:rsid w:val="004C25E0"/>
    <w:rsid w:val="004C267F"/>
    <w:rsid w:val="004C2FF5"/>
    <w:rsid w:val="004C313E"/>
    <w:rsid w:val="004C3588"/>
    <w:rsid w:val="004C358A"/>
    <w:rsid w:val="004C3742"/>
    <w:rsid w:val="004C3898"/>
    <w:rsid w:val="004C41CE"/>
    <w:rsid w:val="004C42EE"/>
    <w:rsid w:val="004C44E9"/>
    <w:rsid w:val="004C46E9"/>
    <w:rsid w:val="004C50D8"/>
    <w:rsid w:val="004C515E"/>
    <w:rsid w:val="004C5B60"/>
    <w:rsid w:val="004C5E76"/>
    <w:rsid w:val="004C600E"/>
    <w:rsid w:val="004C62BC"/>
    <w:rsid w:val="004C62C1"/>
    <w:rsid w:val="004C65E4"/>
    <w:rsid w:val="004C6AA3"/>
    <w:rsid w:val="004C6D20"/>
    <w:rsid w:val="004C70A7"/>
    <w:rsid w:val="004C71BF"/>
    <w:rsid w:val="004C7345"/>
    <w:rsid w:val="004C75DC"/>
    <w:rsid w:val="004C7693"/>
    <w:rsid w:val="004C7934"/>
    <w:rsid w:val="004C7F14"/>
    <w:rsid w:val="004D01F9"/>
    <w:rsid w:val="004D02C2"/>
    <w:rsid w:val="004D036C"/>
    <w:rsid w:val="004D03C6"/>
    <w:rsid w:val="004D0D7F"/>
    <w:rsid w:val="004D1367"/>
    <w:rsid w:val="004D1A10"/>
    <w:rsid w:val="004D1A71"/>
    <w:rsid w:val="004D1EF5"/>
    <w:rsid w:val="004D20BE"/>
    <w:rsid w:val="004D2886"/>
    <w:rsid w:val="004D290A"/>
    <w:rsid w:val="004D2C91"/>
    <w:rsid w:val="004D2D9A"/>
    <w:rsid w:val="004D303E"/>
    <w:rsid w:val="004D307E"/>
    <w:rsid w:val="004D32D9"/>
    <w:rsid w:val="004D338B"/>
    <w:rsid w:val="004D36B1"/>
    <w:rsid w:val="004D3C58"/>
    <w:rsid w:val="004D3C74"/>
    <w:rsid w:val="004D3E97"/>
    <w:rsid w:val="004D407C"/>
    <w:rsid w:val="004D4C24"/>
    <w:rsid w:val="004D4DF3"/>
    <w:rsid w:val="004D4E48"/>
    <w:rsid w:val="004D5013"/>
    <w:rsid w:val="004D58A1"/>
    <w:rsid w:val="004D5E56"/>
    <w:rsid w:val="004D5EFD"/>
    <w:rsid w:val="004D6597"/>
    <w:rsid w:val="004D6D53"/>
    <w:rsid w:val="004D76A4"/>
    <w:rsid w:val="004D7950"/>
    <w:rsid w:val="004D7A63"/>
    <w:rsid w:val="004D7AF2"/>
    <w:rsid w:val="004D7EBD"/>
    <w:rsid w:val="004E0042"/>
    <w:rsid w:val="004E00E8"/>
    <w:rsid w:val="004E04BE"/>
    <w:rsid w:val="004E0611"/>
    <w:rsid w:val="004E067B"/>
    <w:rsid w:val="004E0C98"/>
    <w:rsid w:val="004E0F42"/>
    <w:rsid w:val="004E108F"/>
    <w:rsid w:val="004E10E5"/>
    <w:rsid w:val="004E1262"/>
    <w:rsid w:val="004E13FE"/>
    <w:rsid w:val="004E149E"/>
    <w:rsid w:val="004E15D1"/>
    <w:rsid w:val="004E2680"/>
    <w:rsid w:val="004E28D1"/>
    <w:rsid w:val="004E28F9"/>
    <w:rsid w:val="004E2C3A"/>
    <w:rsid w:val="004E2FBB"/>
    <w:rsid w:val="004E3100"/>
    <w:rsid w:val="004E377F"/>
    <w:rsid w:val="004E3DBB"/>
    <w:rsid w:val="004E450D"/>
    <w:rsid w:val="004E4591"/>
    <w:rsid w:val="004E462E"/>
    <w:rsid w:val="004E4736"/>
    <w:rsid w:val="004E47C3"/>
    <w:rsid w:val="004E563C"/>
    <w:rsid w:val="004E56DC"/>
    <w:rsid w:val="004E5D09"/>
    <w:rsid w:val="004E5FB4"/>
    <w:rsid w:val="004E5FD2"/>
    <w:rsid w:val="004E5FED"/>
    <w:rsid w:val="004E61C5"/>
    <w:rsid w:val="004E6350"/>
    <w:rsid w:val="004E667A"/>
    <w:rsid w:val="004E6909"/>
    <w:rsid w:val="004E7029"/>
    <w:rsid w:val="004E7477"/>
    <w:rsid w:val="004E756F"/>
    <w:rsid w:val="004E7589"/>
    <w:rsid w:val="004E7694"/>
    <w:rsid w:val="004E76E8"/>
    <w:rsid w:val="004E76F4"/>
    <w:rsid w:val="004F01F0"/>
    <w:rsid w:val="004F03AA"/>
    <w:rsid w:val="004F03C5"/>
    <w:rsid w:val="004F06F3"/>
    <w:rsid w:val="004F0B4E"/>
    <w:rsid w:val="004F0B6C"/>
    <w:rsid w:val="004F0BF7"/>
    <w:rsid w:val="004F0EA0"/>
    <w:rsid w:val="004F109E"/>
    <w:rsid w:val="004F15C2"/>
    <w:rsid w:val="004F1975"/>
    <w:rsid w:val="004F2078"/>
    <w:rsid w:val="004F230D"/>
    <w:rsid w:val="004F23EF"/>
    <w:rsid w:val="004F2422"/>
    <w:rsid w:val="004F31E7"/>
    <w:rsid w:val="004F33A0"/>
    <w:rsid w:val="004F3585"/>
    <w:rsid w:val="004F358A"/>
    <w:rsid w:val="004F362F"/>
    <w:rsid w:val="004F3844"/>
    <w:rsid w:val="004F3E97"/>
    <w:rsid w:val="004F3F4C"/>
    <w:rsid w:val="004F3FDB"/>
    <w:rsid w:val="004F4015"/>
    <w:rsid w:val="004F492A"/>
    <w:rsid w:val="004F49BB"/>
    <w:rsid w:val="004F4D9E"/>
    <w:rsid w:val="004F4DA3"/>
    <w:rsid w:val="004F501E"/>
    <w:rsid w:val="004F5A03"/>
    <w:rsid w:val="004F5A3B"/>
    <w:rsid w:val="004F60CD"/>
    <w:rsid w:val="004F662F"/>
    <w:rsid w:val="004F6672"/>
    <w:rsid w:val="004F6EAA"/>
    <w:rsid w:val="004F71A5"/>
    <w:rsid w:val="004F71B4"/>
    <w:rsid w:val="004F76E0"/>
    <w:rsid w:val="004F7CE0"/>
    <w:rsid w:val="005002D7"/>
    <w:rsid w:val="00500381"/>
    <w:rsid w:val="0050085F"/>
    <w:rsid w:val="00500B20"/>
    <w:rsid w:val="00500DB1"/>
    <w:rsid w:val="00500F70"/>
    <w:rsid w:val="005012B5"/>
    <w:rsid w:val="005014B6"/>
    <w:rsid w:val="005016A6"/>
    <w:rsid w:val="00501711"/>
    <w:rsid w:val="0050234C"/>
    <w:rsid w:val="005027F5"/>
    <w:rsid w:val="00502A33"/>
    <w:rsid w:val="00502B92"/>
    <w:rsid w:val="00503118"/>
    <w:rsid w:val="00503189"/>
    <w:rsid w:val="005031A7"/>
    <w:rsid w:val="0050321C"/>
    <w:rsid w:val="0050331C"/>
    <w:rsid w:val="005037A9"/>
    <w:rsid w:val="0050384B"/>
    <w:rsid w:val="005038CD"/>
    <w:rsid w:val="0050398D"/>
    <w:rsid w:val="005047F4"/>
    <w:rsid w:val="00504916"/>
    <w:rsid w:val="00504972"/>
    <w:rsid w:val="00504AC4"/>
    <w:rsid w:val="00505035"/>
    <w:rsid w:val="0050544A"/>
    <w:rsid w:val="0050558F"/>
    <w:rsid w:val="00505867"/>
    <w:rsid w:val="00505A3B"/>
    <w:rsid w:val="00506557"/>
    <w:rsid w:val="0050677A"/>
    <w:rsid w:val="005068EC"/>
    <w:rsid w:val="00506947"/>
    <w:rsid w:val="00506E81"/>
    <w:rsid w:val="00506F48"/>
    <w:rsid w:val="00507149"/>
    <w:rsid w:val="00507521"/>
    <w:rsid w:val="00507523"/>
    <w:rsid w:val="00507549"/>
    <w:rsid w:val="00507565"/>
    <w:rsid w:val="00507609"/>
    <w:rsid w:val="00507683"/>
    <w:rsid w:val="00507760"/>
    <w:rsid w:val="00510598"/>
    <w:rsid w:val="0051069C"/>
    <w:rsid w:val="00510869"/>
    <w:rsid w:val="005108D8"/>
    <w:rsid w:val="00510AB7"/>
    <w:rsid w:val="00510CC7"/>
    <w:rsid w:val="00510E48"/>
    <w:rsid w:val="005115D6"/>
    <w:rsid w:val="005116F9"/>
    <w:rsid w:val="005121E4"/>
    <w:rsid w:val="005123A3"/>
    <w:rsid w:val="00512FE6"/>
    <w:rsid w:val="0051380D"/>
    <w:rsid w:val="00513A77"/>
    <w:rsid w:val="00513B50"/>
    <w:rsid w:val="00514BE8"/>
    <w:rsid w:val="0051500E"/>
    <w:rsid w:val="0051539F"/>
    <w:rsid w:val="005153A7"/>
    <w:rsid w:val="00515439"/>
    <w:rsid w:val="0051567F"/>
    <w:rsid w:val="00515F81"/>
    <w:rsid w:val="00515FCB"/>
    <w:rsid w:val="00516256"/>
    <w:rsid w:val="0051645D"/>
    <w:rsid w:val="00516C80"/>
    <w:rsid w:val="00516CF8"/>
    <w:rsid w:val="00516E63"/>
    <w:rsid w:val="005170DC"/>
    <w:rsid w:val="005173D4"/>
    <w:rsid w:val="0051764D"/>
    <w:rsid w:val="00517825"/>
    <w:rsid w:val="00517AD4"/>
    <w:rsid w:val="00517C8E"/>
    <w:rsid w:val="00517D5C"/>
    <w:rsid w:val="0052010B"/>
    <w:rsid w:val="00520173"/>
    <w:rsid w:val="00520356"/>
    <w:rsid w:val="005203A2"/>
    <w:rsid w:val="0052062F"/>
    <w:rsid w:val="00520722"/>
    <w:rsid w:val="005217A7"/>
    <w:rsid w:val="005219CF"/>
    <w:rsid w:val="00521B6E"/>
    <w:rsid w:val="00521C1F"/>
    <w:rsid w:val="00521E0C"/>
    <w:rsid w:val="00521E4B"/>
    <w:rsid w:val="00522027"/>
    <w:rsid w:val="00522346"/>
    <w:rsid w:val="00522EA7"/>
    <w:rsid w:val="00522FC6"/>
    <w:rsid w:val="005230DA"/>
    <w:rsid w:val="005232D7"/>
    <w:rsid w:val="00523BBF"/>
    <w:rsid w:val="00523BF3"/>
    <w:rsid w:val="00523EC3"/>
    <w:rsid w:val="00524257"/>
    <w:rsid w:val="00524918"/>
    <w:rsid w:val="00524AEB"/>
    <w:rsid w:val="00524BA6"/>
    <w:rsid w:val="00524D83"/>
    <w:rsid w:val="00524DF3"/>
    <w:rsid w:val="0052501F"/>
    <w:rsid w:val="0052516D"/>
    <w:rsid w:val="0052536B"/>
    <w:rsid w:val="0052585D"/>
    <w:rsid w:val="00525B1E"/>
    <w:rsid w:val="00526AE6"/>
    <w:rsid w:val="00526B87"/>
    <w:rsid w:val="00526CD1"/>
    <w:rsid w:val="00526E49"/>
    <w:rsid w:val="00526EC9"/>
    <w:rsid w:val="0052767C"/>
    <w:rsid w:val="00527E39"/>
    <w:rsid w:val="00530236"/>
    <w:rsid w:val="00530472"/>
    <w:rsid w:val="005305EC"/>
    <w:rsid w:val="00530BF0"/>
    <w:rsid w:val="00530CC7"/>
    <w:rsid w:val="0053128A"/>
    <w:rsid w:val="005316D1"/>
    <w:rsid w:val="0053179B"/>
    <w:rsid w:val="00532545"/>
    <w:rsid w:val="00532A7B"/>
    <w:rsid w:val="00532BF4"/>
    <w:rsid w:val="00532CA9"/>
    <w:rsid w:val="00532FB9"/>
    <w:rsid w:val="00533188"/>
    <w:rsid w:val="00533541"/>
    <w:rsid w:val="0053395E"/>
    <w:rsid w:val="005349D5"/>
    <w:rsid w:val="00534B59"/>
    <w:rsid w:val="00534EC0"/>
    <w:rsid w:val="00534F26"/>
    <w:rsid w:val="0053558B"/>
    <w:rsid w:val="00535778"/>
    <w:rsid w:val="005357E7"/>
    <w:rsid w:val="00535DA2"/>
    <w:rsid w:val="005365FA"/>
    <w:rsid w:val="00536663"/>
    <w:rsid w:val="00536759"/>
    <w:rsid w:val="00536827"/>
    <w:rsid w:val="00536E08"/>
    <w:rsid w:val="00536F79"/>
    <w:rsid w:val="00537206"/>
    <w:rsid w:val="0053759C"/>
    <w:rsid w:val="005377DA"/>
    <w:rsid w:val="00537AA3"/>
    <w:rsid w:val="00537C62"/>
    <w:rsid w:val="00537E2B"/>
    <w:rsid w:val="005402D6"/>
    <w:rsid w:val="0054039A"/>
    <w:rsid w:val="0054042C"/>
    <w:rsid w:val="00540822"/>
    <w:rsid w:val="00540C56"/>
    <w:rsid w:val="00541346"/>
    <w:rsid w:val="00541370"/>
    <w:rsid w:val="005413C2"/>
    <w:rsid w:val="005413CC"/>
    <w:rsid w:val="005414D6"/>
    <w:rsid w:val="00541B7C"/>
    <w:rsid w:val="00541C78"/>
    <w:rsid w:val="00541E4C"/>
    <w:rsid w:val="00541EEA"/>
    <w:rsid w:val="00541F5A"/>
    <w:rsid w:val="005422E0"/>
    <w:rsid w:val="00542DB5"/>
    <w:rsid w:val="0054324F"/>
    <w:rsid w:val="00543986"/>
    <w:rsid w:val="00543B05"/>
    <w:rsid w:val="00543D84"/>
    <w:rsid w:val="0054430E"/>
    <w:rsid w:val="005443D6"/>
    <w:rsid w:val="00544686"/>
    <w:rsid w:val="00544C81"/>
    <w:rsid w:val="00545116"/>
    <w:rsid w:val="00545A0D"/>
    <w:rsid w:val="00545A96"/>
    <w:rsid w:val="00545BE2"/>
    <w:rsid w:val="00545FD9"/>
    <w:rsid w:val="00546141"/>
    <w:rsid w:val="00546278"/>
    <w:rsid w:val="0054640C"/>
    <w:rsid w:val="005465CF"/>
    <w:rsid w:val="00546687"/>
    <w:rsid w:val="005468AD"/>
    <w:rsid w:val="00546970"/>
    <w:rsid w:val="00546B0E"/>
    <w:rsid w:val="00547950"/>
    <w:rsid w:val="00550A99"/>
    <w:rsid w:val="00550DBC"/>
    <w:rsid w:val="005514E1"/>
    <w:rsid w:val="00551B7D"/>
    <w:rsid w:val="00552177"/>
    <w:rsid w:val="005522B1"/>
    <w:rsid w:val="0055254E"/>
    <w:rsid w:val="00552A84"/>
    <w:rsid w:val="00552C81"/>
    <w:rsid w:val="00552D0B"/>
    <w:rsid w:val="00552E1C"/>
    <w:rsid w:val="00552E4F"/>
    <w:rsid w:val="00552FF1"/>
    <w:rsid w:val="00553549"/>
    <w:rsid w:val="005539A9"/>
    <w:rsid w:val="00554E19"/>
    <w:rsid w:val="00554F1D"/>
    <w:rsid w:val="005556E0"/>
    <w:rsid w:val="00555954"/>
    <w:rsid w:val="0055626F"/>
    <w:rsid w:val="0055640C"/>
    <w:rsid w:val="00556891"/>
    <w:rsid w:val="00556958"/>
    <w:rsid w:val="00557117"/>
    <w:rsid w:val="00557401"/>
    <w:rsid w:val="00557F96"/>
    <w:rsid w:val="0056020A"/>
    <w:rsid w:val="00560499"/>
    <w:rsid w:val="005607BA"/>
    <w:rsid w:val="00560ADF"/>
    <w:rsid w:val="0056121F"/>
    <w:rsid w:val="00561223"/>
    <w:rsid w:val="005615FC"/>
    <w:rsid w:val="0056172A"/>
    <w:rsid w:val="005618C4"/>
    <w:rsid w:val="00561F74"/>
    <w:rsid w:val="00562765"/>
    <w:rsid w:val="00562915"/>
    <w:rsid w:val="005629ED"/>
    <w:rsid w:val="0056388F"/>
    <w:rsid w:val="005638CA"/>
    <w:rsid w:val="00563DE1"/>
    <w:rsid w:val="005645C1"/>
    <w:rsid w:val="0056466F"/>
    <w:rsid w:val="00564A5D"/>
    <w:rsid w:val="0056557C"/>
    <w:rsid w:val="00565F89"/>
    <w:rsid w:val="00566738"/>
    <w:rsid w:val="005667E9"/>
    <w:rsid w:val="00566B03"/>
    <w:rsid w:val="00566C89"/>
    <w:rsid w:val="00567863"/>
    <w:rsid w:val="00567887"/>
    <w:rsid w:val="00567A70"/>
    <w:rsid w:val="00567F4B"/>
    <w:rsid w:val="00570412"/>
    <w:rsid w:val="00571A15"/>
    <w:rsid w:val="00571CDA"/>
    <w:rsid w:val="00571D67"/>
    <w:rsid w:val="00571E11"/>
    <w:rsid w:val="00571E1D"/>
    <w:rsid w:val="00572016"/>
    <w:rsid w:val="00572294"/>
    <w:rsid w:val="00572336"/>
    <w:rsid w:val="00572505"/>
    <w:rsid w:val="00572897"/>
    <w:rsid w:val="00572931"/>
    <w:rsid w:val="00572E95"/>
    <w:rsid w:val="00573174"/>
    <w:rsid w:val="005731CB"/>
    <w:rsid w:val="005731CD"/>
    <w:rsid w:val="0057378E"/>
    <w:rsid w:val="00573B58"/>
    <w:rsid w:val="00573C9A"/>
    <w:rsid w:val="00573CF4"/>
    <w:rsid w:val="00573E6E"/>
    <w:rsid w:val="00574322"/>
    <w:rsid w:val="0057463F"/>
    <w:rsid w:val="00574B84"/>
    <w:rsid w:val="00574BEE"/>
    <w:rsid w:val="00574CFF"/>
    <w:rsid w:val="00574D84"/>
    <w:rsid w:val="00575D96"/>
    <w:rsid w:val="005763F9"/>
    <w:rsid w:val="0057650E"/>
    <w:rsid w:val="00576604"/>
    <w:rsid w:val="00576C66"/>
    <w:rsid w:val="00576E3D"/>
    <w:rsid w:val="005775D9"/>
    <w:rsid w:val="0057765D"/>
    <w:rsid w:val="00577945"/>
    <w:rsid w:val="005805F5"/>
    <w:rsid w:val="005807AE"/>
    <w:rsid w:val="00580EA9"/>
    <w:rsid w:val="0058213C"/>
    <w:rsid w:val="0058223F"/>
    <w:rsid w:val="00582694"/>
    <w:rsid w:val="005827A5"/>
    <w:rsid w:val="00582809"/>
    <w:rsid w:val="0058288C"/>
    <w:rsid w:val="00582E27"/>
    <w:rsid w:val="0058371E"/>
    <w:rsid w:val="00583EBD"/>
    <w:rsid w:val="00583FEA"/>
    <w:rsid w:val="005848F3"/>
    <w:rsid w:val="00584D6D"/>
    <w:rsid w:val="0058522D"/>
    <w:rsid w:val="0058615F"/>
    <w:rsid w:val="00586253"/>
    <w:rsid w:val="00586256"/>
    <w:rsid w:val="00586AFB"/>
    <w:rsid w:val="00586BAD"/>
    <w:rsid w:val="00586F65"/>
    <w:rsid w:val="005874DD"/>
    <w:rsid w:val="00587950"/>
    <w:rsid w:val="0058798C"/>
    <w:rsid w:val="00587E1D"/>
    <w:rsid w:val="005900FA"/>
    <w:rsid w:val="0059043B"/>
    <w:rsid w:val="005906C9"/>
    <w:rsid w:val="0059081E"/>
    <w:rsid w:val="00590C1D"/>
    <w:rsid w:val="00590EF6"/>
    <w:rsid w:val="00591366"/>
    <w:rsid w:val="005916A6"/>
    <w:rsid w:val="0059171F"/>
    <w:rsid w:val="005922EF"/>
    <w:rsid w:val="005926F0"/>
    <w:rsid w:val="00592B4C"/>
    <w:rsid w:val="00592F29"/>
    <w:rsid w:val="00592F91"/>
    <w:rsid w:val="00593222"/>
    <w:rsid w:val="0059332F"/>
    <w:rsid w:val="0059346B"/>
    <w:rsid w:val="005935A4"/>
    <w:rsid w:val="005935DE"/>
    <w:rsid w:val="005936B7"/>
    <w:rsid w:val="00593791"/>
    <w:rsid w:val="00593956"/>
    <w:rsid w:val="005940B5"/>
    <w:rsid w:val="00594331"/>
    <w:rsid w:val="005948C2"/>
    <w:rsid w:val="00594C8C"/>
    <w:rsid w:val="00595004"/>
    <w:rsid w:val="0059504D"/>
    <w:rsid w:val="00595102"/>
    <w:rsid w:val="00595696"/>
    <w:rsid w:val="00595787"/>
    <w:rsid w:val="005959B2"/>
    <w:rsid w:val="00595D1B"/>
    <w:rsid w:val="00595DCA"/>
    <w:rsid w:val="005961B5"/>
    <w:rsid w:val="005966EC"/>
    <w:rsid w:val="005967A4"/>
    <w:rsid w:val="005969E3"/>
    <w:rsid w:val="00596E0D"/>
    <w:rsid w:val="005971A7"/>
    <w:rsid w:val="0059778A"/>
    <w:rsid w:val="0059779B"/>
    <w:rsid w:val="005979E5"/>
    <w:rsid w:val="00597AD4"/>
    <w:rsid w:val="00597AF3"/>
    <w:rsid w:val="00597C51"/>
    <w:rsid w:val="00597E88"/>
    <w:rsid w:val="005A019D"/>
    <w:rsid w:val="005A0A61"/>
    <w:rsid w:val="005A0FD6"/>
    <w:rsid w:val="005A11D6"/>
    <w:rsid w:val="005A125E"/>
    <w:rsid w:val="005A12D0"/>
    <w:rsid w:val="005A1A50"/>
    <w:rsid w:val="005A209A"/>
    <w:rsid w:val="005A22A4"/>
    <w:rsid w:val="005A2568"/>
    <w:rsid w:val="005A2711"/>
    <w:rsid w:val="005A2892"/>
    <w:rsid w:val="005A2FE3"/>
    <w:rsid w:val="005A303E"/>
    <w:rsid w:val="005A32AD"/>
    <w:rsid w:val="005A3425"/>
    <w:rsid w:val="005A35F6"/>
    <w:rsid w:val="005A38B1"/>
    <w:rsid w:val="005A394C"/>
    <w:rsid w:val="005A3A04"/>
    <w:rsid w:val="005A3B14"/>
    <w:rsid w:val="005A3B47"/>
    <w:rsid w:val="005A3B57"/>
    <w:rsid w:val="005A3B9F"/>
    <w:rsid w:val="005A3FC3"/>
    <w:rsid w:val="005A4212"/>
    <w:rsid w:val="005A430C"/>
    <w:rsid w:val="005A503F"/>
    <w:rsid w:val="005A5089"/>
    <w:rsid w:val="005A536F"/>
    <w:rsid w:val="005A5624"/>
    <w:rsid w:val="005A5769"/>
    <w:rsid w:val="005A5AFA"/>
    <w:rsid w:val="005A5D81"/>
    <w:rsid w:val="005A6455"/>
    <w:rsid w:val="005A662D"/>
    <w:rsid w:val="005A6DA2"/>
    <w:rsid w:val="005A6FF6"/>
    <w:rsid w:val="005A74CC"/>
    <w:rsid w:val="005A7511"/>
    <w:rsid w:val="005A76F3"/>
    <w:rsid w:val="005A789F"/>
    <w:rsid w:val="005A7ABD"/>
    <w:rsid w:val="005B0335"/>
    <w:rsid w:val="005B06FB"/>
    <w:rsid w:val="005B0808"/>
    <w:rsid w:val="005B0827"/>
    <w:rsid w:val="005B106B"/>
    <w:rsid w:val="005B1409"/>
    <w:rsid w:val="005B1434"/>
    <w:rsid w:val="005B1465"/>
    <w:rsid w:val="005B1843"/>
    <w:rsid w:val="005B1FD5"/>
    <w:rsid w:val="005B2411"/>
    <w:rsid w:val="005B2C0D"/>
    <w:rsid w:val="005B2D5A"/>
    <w:rsid w:val="005B3205"/>
    <w:rsid w:val="005B35D7"/>
    <w:rsid w:val="005B35E8"/>
    <w:rsid w:val="005B369D"/>
    <w:rsid w:val="005B3796"/>
    <w:rsid w:val="005B383C"/>
    <w:rsid w:val="005B392A"/>
    <w:rsid w:val="005B3AA3"/>
    <w:rsid w:val="005B3CB0"/>
    <w:rsid w:val="005B3FE9"/>
    <w:rsid w:val="005B43B9"/>
    <w:rsid w:val="005B4593"/>
    <w:rsid w:val="005B4900"/>
    <w:rsid w:val="005B4A81"/>
    <w:rsid w:val="005B4BA8"/>
    <w:rsid w:val="005B4C49"/>
    <w:rsid w:val="005B4D4D"/>
    <w:rsid w:val="005B4F44"/>
    <w:rsid w:val="005B5376"/>
    <w:rsid w:val="005B57DA"/>
    <w:rsid w:val="005B591F"/>
    <w:rsid w:val="005B5ADB"/>
    <w:rsid w:val="005B5D2C"/>
    <w:rsid w:val="005B6129"/>
    <w:rsid w:val="005B61B5"/>
    <w:rsid w:val="005B655F"/>
    <w:rsid w:val="005B6A08"/>
    <w:rsid w:val="005B6B21"/>
    <w:rsid w:val="005B6F83"/>
    <w:rsid w:val="005B7576"/>
    <w:rsid w:val="005C0BC5"/>
    <w:rsid w:val="005C16F0"/>
    <w:rsid w:val="005C1914"/>
    <w:rsid w:val="005C1952"/>
    <w:rsid w:val="005C199E"/>
    <w:rsid w:val="005C19F3"/>
    <w:rsid w:val="005C1B9C"/>
    <w:rsid w:val="005C1BC6"/>
    <w:rsid w:val="005C1C2F"/>
    <w:rsid w:val="005C2834"/>
    <w:rsid w:val="005C2BEC"/>
    <w:rsid w:val="005C2C9D"/>
    <w:rsid w:val="005C2CC9"/>
    <w:rsid w:val="005C2FD3"/>
    <w:rsid w:val="005C364A"/>
    <w:rsid w:val="005C3D43"/>
    <w:rsid w:val="005C3F24"/>
    <w:rsid w:val="005C4574"/>
    <w:rsid w:val="005C45C9"/>
    <w:rsid w:val="005C4602"/>
    <w:rsid w:val="005C4F05"/>
    <w:rsid w:val="005C4F18"/>
    <w:rsid w:val="005C51C5"/>
    <w:rsid w:val="005C5220"/>
    <w:rsid w:val="005C59E4"/>
    <w:rsid w:val="005C6124"/>
    <w:rsid w:val="005C6ABF"/>
    <w:rsid w:val="005C7120"/>
    <w:rsid w:val="005C71D5"/>
    <w:rsid w:val="005C74AC"/>
    <w:rsid w:val="005C74FB"/>
    <w:rsid w:val="005C76B1"/>
    <w:rsid w:val="005C785D"/>
    <w:rsid w:val="005C7903"/>
    <w:rsid w:val="005C7B7A"/>
    <w:rsid w:val="005D04E1"/>
    <w:rsid w:val="005D06EF"/>
    <w:rsid w:val="005D0733"/>
    <w:rsid w:val="005D08E0"/>
    <w:rsid w:val="005D0B94"/>
    <w:rsid w:val="005D0D1E"/>
    <w:rsid w:val="005D0FA1"/>
    <w:rsid w:val="005D1350"/>
    <w:rsid w:val="005D1394"/>
    <w:rsid w:val="005D1602"/>
    <w:rsid w:val="005D1618"/>
    <w:rsid w:val="005D177C"/>
    <w:rsid w:val="005D1893"/>
    <w:rsid w:val="005D19CA"/>
    <w:rsid w:val="005D2258"/>
    <w:rsid w:val="005D233D"/>
    <w:rsid w:val="005D27E5"/>
    <w:rsid w:val="005D29E7"/>
    <w:rsid w:val="005D2C44"/>
    <w:rsid w:val="005D342A"/>
    <w:rsid w:val="005D358D"/>
    <w:rsid w:val="005D3829"/>
    <w:rsid w:val="005D3E33"/>
    <w:rsid w:val="005D3E85"/>
    <w:rsid w:val="005D410F"/>
    <w:rsid w:val="005D412B"/>
    <w:rsid w:val="005D4522"/>
    <w:rsid w:val="005D470E"/>
    <w:rsid w:val="005D4809"/>
    <w:rsid w:val="005D49A0"/>
    <w:rsid w:val="005D4BF9"/>
    <w:rsid w:val="005D540F"/>
    <w:rsid w:val="005D577E"/>
    <w:rsid w:val="005D60E3"/>
    <w:rsid w:val="005D6CDA"/>
    <w:rsid w:val="005D6F55"/>
    <w:rsid w:val="005D732E"/>
    <w:rsid w:val="005E0026"/>
    <w:rsid w:val="005E016F"/>
    <w:rsid w:val="005E035F"/>
    <w:rsid w:val="005E09EA"/>
    <w:rsid w:val="005E0A48"/>
    <w:rsid w:val="005E104F"/>
    <w:rsid w:val="005E10A1"/>
    <w:rsid w:val="005E11B8"/>
    <w:rsid w:val="005E139B"/>
    <w:rsid w:val="005E19A3"/>
    <w:rsid w:val="005E1EAF"/>
    <w:rsid w:val="005E228B"/>
    <w:rsid w:val="005E235A"/>
    <w:rsid w:val="005E24D1"/>
    <w:rsid w:val="005E2644"/>
    <w:rsid w:val="005E29F4"/>
    <w:rsid w:val="005E2C00"/>
    <w:rsid w:val="005E2CBD"/>
    <w:rsid w:val="005E2F94"/>
    <w:rsid w:val="005E33CC"/>
    <w:rsid w:val="005E36EA"/>
    <w:rsid w:val="005E385F"/>
    <w:rsid w:val="005E3AFA"/>
    <w:rsid w:val="005E3B17"/>
    <w:rsid w:val="005E3B31"/>
    <w:rsid w:val="005E3B56"/>
    <w:rsid w:val="005E3F81"/>
    <w:rsid w:val="005E3FC6"/>
    <w:rsid w:val="005E4521"/>
    <w:rsid w:val="005E49A8"/>
    <w:rsid w:val="005E4D73"/>
    <w:rsid w:val="005E51DD"/>
    <w:rsid w:val="005E51FD"/>
    <w:rsid w:val="005E52F0"/>
    <w:rsid w:val="005E5361"/>
    <w:rsid w:val="005E5588"/>
    <w:rsid w:val="005E5617"/>
    <w:rsid w:val="005E5B81"/>
    <w:rsid w:val="005E5FD7"/>
    <w:rsid w:val="005E618A"/>
    <w:rsid w:val="005E65D9"/>
    <w:rsid w:val="005E67E4"/>
    <w:rsid w:val="005E72A3"/>
    <w:rsid w:val="005E72B2"/>
    <w:rsid w:val="005E732F"/>
    <w:rsid w:val="005E7B6F"/>
    <w:rsid w:val="005E7DC4"/>
    <w:rsid w:val="005F025C"/>
    <w:rsid w:val="005F0568"/>
    <w:rsid w:val="005F0BDF"/>
    <w:rsid w:val="005F0C39"/>
    <w:rsid w:val="005F12EE"/>
    <w:rsid w:val="005F1774"/>
    <w:rsid w:val="005F1A59"/>
    <w:rsid w:val="005F1B32"/>
    <w:rsid w:val="005F1CC2"/>
    <w:rsid w:val="005F2369"/>
    <w:rsid w:val="005F2577"/>
    <w:rsid w:val="005F2CB1"/>
    <w:rsid w:val="005F2F09"/>
    <w:rsid w:val="005F3025"/>
    <w:rsid w:val="005F30A7"/>
    <w:rsid w:val="005F34FB"/>
    <w:rsid w:val="005F360D"/>
    <w:rsid w:val="005F3DC8"/>
    <w:rsid w:val="005F3DD7"/>
    <w:rsid w:val="005F40FE"/>
    <w:rsid w:val="005F41E1"/>
    <w:rsid w:val="005F41FC"/>
    <w:rsid w:val="005F428E"/>
    <w:rsid w:val="005F4F7F"/>
    <w:rsid w:val="005F50A0"/>
    <w:rsid w:val="005F54B6"/>
    <w:rsid w:val="005F583A"/>
    <w:rsid w:val="005F5B38"/>
    <w:rsid w:val="005F5C12"/>
    <w:rsid w:val="005F5CF0"/>
    <w:rsid w:val="005F618C"/>
    <w:rsid w:val="005F66CC"/>
    <w:rsid w:val="005F6833"/>
    <w:rsid w:val="005F68DF"/>
    <w:rsid w:val="005F6DA0"/>
    <w:rsid w:val="005F70BD"/>
    <w:rsid w:val="005F7380"/>
    <w:rsid w:val="005F782D"/>
    <w:rsid w:val="005F7AAF"/>
    <w:rsid w:val="005F7E09"/>
    <w:rsid w:val="0060046F"/>
    <w:rsid w:val="00600874"/>
    <w:rsid w:val="00600963"/>
    <w:rsid w:val="00600ABB"/>
    <w:rsid w:val="00600CA0"/>
    <w:rsid w:val="00600EC9"/>
    <w:rsid w:val="00600EF9"/>
    <w:rsid w:val="00601009"/>
    <w:rsid w:val="00601247"/>
    <w:rsid w:val="00601833"/>
    <w:rsid w:val="00601843"/>
    <w:rsid w:val="00601D39"/>
    <w:rsid w:val="0060283C"/>
    <w:rsid w:val="00602C9F"/>
    <w:rsid w:val="00602FA3"/>
    <w:rsid w:val="006031AF"/>
    <w:rsid w:val="006033BC"/>
    <w:rsid w:val="006033BF"/>
    <w:rsid w:val="006039A0"/>
    <w:rsid w:val="00603AD7"/>
    <w:rsid w:val="00603AF5"/>
    <w:rsid w:val="00604076"/>
    <w:rsid w:val="006041D2"/>
    <w:rsid w:val="00604343"/>
    <w:rsid w:val="00604F14"/>
    <w:rsid w:val="00605174"/>
    <w:rsid w:val="006056DF"/>
    <w:rsid w:val="006058AC"/>
    <w:rsid w:val="00605BA8"/>
    <w:rsid w:val="00605F4B"/>
    <w:rsid w:val="00605FC4"/>
    <w:rsid w:val="006061BC"/>
    <w:rsid w:val="00606A85"/>
    <w:rsid w:val="00606DC2"/>
    <w:rsid w:val="00610248"/>
    <w:rsid w:val="006103F4"/>
    <w:rsid w:val="006105DB"/>
    <w:rsid w:val="006107CC"/>
    <w:rsid w:val="00610CE8"/>
    <w:rsid w:val="00611079"/>
    <w:rsid w:val="0061112E"/>
    <w:rsid w:val="00611150"/>
    <w:rsid w:val="00611313"/>
    <w:rsid w:val="006119A5"/>
    <w:rsid w:val="00611B83"/>
    <w:rsid w:val="00611D03"/>
    <w:rsid w:val="0061236D"/>
    <w:rsid w:val="006127DB"/>
    <w:rsid w:val="00612DD6"/>
    <w:rsid w:val="00612EF1"/>
    <w:rsid w:val="006130D9"/>
    <w:rsid w:val="00613257"/>
    <w:rsid w:val="0061369A"/>
    <w:rsid w:val="00613716"/>
    <w:rsid w:val="006144BC"/>
    <w:rsid w:val="00614541"/>
    <w:rsid w:val="006150B3"/>
    <w:rsid w:val="006151AD"/>
    <w:rsid w:val="00615388"/>
    <w:rsid w:val="00615AAB"/>
    <w:rsid w:val="00615E14"/>
    <w:rsid w:val="00615E4D"/>
    <w:rsid w:val="006162E8"/>
    <w:rsid w:val="006165D7"/>
    <w:rsid w:val="00616675"/>
    <w:rsid w:val="00616CBF"/>
    <w:rsid w:val="00616DAF"/>
    <w:rsid w:val="00616DC0"/>
    <w:rsid w:val="00616F93"/>
    <w:rsid w:val="00617148"/>
    <w:rsid w:val="006173EB"/>
    <w:rsid w:val="00617667"/>
    <w:rsid w:val="0061769C"/>
    <w:rsid w:val="00617D5D"/>
    <w:rsid w:val="00617E5A"/>
    <w:rsid w:val="00620161"/>
    <w:rsid w:val="006201A2"/>
    <w:rsid w:val="006202EA"/>
    <w:rsid w:val="006205C2"/>
    <w:rsid w:val="00620908"/>
    <w:rsid w:val="00620963"/>
    <w:rsid w:val="00620A71"/>
    <w:rsid w:val="00620D80"/>
    <w:rsid w:val="00621039"/>
    <w:rsid w:val="00621097"/>
    <w:rsid w:val="00621C70"/>
    <w:rsid w:val="00621DA3"/>
    <w:rsid w:val="00621DEA"/>
    <w:rsid w:val="00621ECA"/>
    <w:rsid w:val="006224F6"/>
    <w:rsid w:val="006227D4"/>
    <w:rsid w:val="006228D4"/>
    <w:rsid w:val="00622CAC"/>
    <w:rsid w:val="00622FFB"/>
    <w:rsid w:val="006234A6"/>
    <w:rsid w:val="0062369F"/>
    <w:rsid w:val="00623992"/>
    <w:rsid w:val="00623DA9"/>
    <w:rsid w:val="00623DB3"/>
    <w:rsid w:val="006242AF"/>
    <w:rsid w:val="00624D9F"/>
    <w:rsid w:val="00625008"/>
    <w:rsid w:val="006253D8"/>
    <w:rsid w:val="0062546C"/>
    <w:rsid w:val="00625A14"/>
    <w:rsid w:val="00625A92"/>
    <w:rsid w:val="00625CA1"/>
    <w:rsid w:val="0062609E"/>
    <w:rsid w:val="00626885"/>
    <w:rsid w:val="00626C0E"/>
    <w:rsid w:val="00626E8E"/>
    <w:rsid w:val="0062704E"/>
    <w:rsid w:val="00627251"/>
    <w:rsid w:val="0062751A"/>
    <w:rsid w:val="00627C02"/>
    <w:rsid w:val="00627F8F"/>
    <w:rsid w:val="00630001"/>
    <w:rsid w:val="006306CA"/>
    <w:rsid w:val="00630795"/>
    <w:rsid w:val="00630936"/>
    <w:rsid w:val="00630937"/>
    <w:rsid w:val="00630DC3"/>
    <w:rsid w:val="00630F22"/>
    <w:rsid w:val="006311B3"/>
    <w:rsid w:val="006313E4"/>
    <w:rsid w:val="00631594"/>
    <w:rsid w:val="00632484"/>
    <w:rsid w:val="00632635"/>
    <w:rsid w:val="0063284C"/>
    <w:rsid w:val="00632F7D"/>
    <w:rsid w:val="0063313A"/>
    <w:rsid w:val="00633416"/>
    <w:rsid w:val="006337A9"/>
    <w:rsid w:val="00633897"/>
    <w:rsid w:val="00633BCA"/>
    <w:rsid w:val="00634353"/>
    <w:rsid w:val="006347D1"/>
    <w:rsid w:val="006352C3"/>
    <w:rsid w:val="006354A4"/>
    <w:rsid w:val="0063606E"/>
    <w:rsid w:val="006361E5"/>
    <w:rsid w:val="00636398"/>
    <w:rsid w:val="006368D3"/>
    <w:rsid w:val="00636B18"/>
    <w:rsid w:val="0063704A"/>
    <w:rsid w:val="0063724C"/>
    <w:rsid w:val="006377EC"/>
    <w:rsid w:val="006400AA"/>
    <w:rsid w:val="006400BB"/>
    <w:rsid w:val="0064039D"/>
    <w:rsid w:val="006404EA"/>
    <w:rsid w:val="0064098E"/>
    <w:rsid w:val="00640FC8"/>
    <w:rsid w:val="00641108"/>
    <w:rsid w:val="006411C8"/>
    <w:rsid w:val="0064151F"/>
    <w:rsid w:val="00641533"/>
    <w:rsid w:val="0064155E"/>
    <w:rsid w:val="00641CB3"/>
    <w:rsid w:val="00641F58"/>
    <w:rsid w:val="0064208D"/>
    <w:rsid w:val="00642181"/>
    <w:rsid w:val="0064218B"/>
    <w:rsid w:val="0064229E"/>
    <w:rsid w:val="006429AD"/>
    <w:rsid w:val="006433B0"/>
    <w:rsid w:val="00643475"/>
    <w:rsid w:val="006436C9"/>
    <w:rsid w:val="0064396A"/>
    <w:rsid w:val="00643D19"/>
    <w:rsid w:val="00643DCF"/>
    <w:rsid w:val="00643E7C"/>
    <w:rsid w:val="00644670"/>
    <w:rsid w:val="00645581"/>
    <w:rsid w:val="00645E9A"/>
    <w:rsid w:val="00645F41"/>
    <w:rsid w:val="0064622D"/>
    <w:rsid w:val="0064624E"/>
    <w:rsid w:val="00646801"/>
    <w:rsid w:val="00646C65"/>
    <w:rsid w:val="0064739A"/>
    <w:rsid w:val="0065045E"/>
    <w:rsid w:val="006507A4"/>
    <w:rsid w:val="00650A80"/>
    <w:rsid w:val="00650AB9"/>
    <w:rsid w:val="00650C32"/>
    <w:rsid w:val="00650D66"/>
    <w:rsid w:val="00650E9E"/>
    <w:rsid w:val="0065149F"/>
    <w:rsid w:val="00651B18"/>
    <w:rsid w:val="00651BAD"/>
    <w:rsid w:val="0065238D"/>
    <w:rsid w:val="00652516"/>
    <w:rsid w:val="00652DF6"/>
    <w:rsid w:val="0065349A"/>
    <w:rsid w:val="00653509"/>
    <w:rsid w:val="00653E3C"/>
    <w:rsid w:val="0065443D"/>
    <w:rsid w:val="006545F9"/>
    <w:rsid w:val="0065493D"/>
    <w:rsid w:val="00654A08"/>
    <w:rsid w:val="00654C61"/>
    <w:rsid w:val="00654C8F"/>
    <w:rsid w:val="00654DF2"/>
    <w:rsid w:val="00654F3B"/>
    <w:rsid w:val="00654F98"/>
    <w:rsid w:val="0065529E"/>
    <w:rsid w:val="006555BB"/>
    <w:rsid w:val="00655733"/>
    <w:rsid w:val="00655ACD"/>
    <w:rsid w:val="00656398"/>
    <w:rsid w:val="006565A2"/>
    <w:rsid w:val="006565AD"/>
    <w:rsid w:val="006565C2"/>
    <w:rsid w:val="006567A7"/>
    <w:rsid w:val="00656A92"/>
    <w:rsid w:val="00656DDE"/>
    <w:rsid w:val="00656F2D"/>
    <w:rsid w:val="006570A3"/>
    <w:rsid w:val="006570D7"/>
    <w:rsid w:val="006571B0"/>
    <w:rsid w:val="00657B91"/>
    <w:rsid w:val="00657DC1"/>
    <w:rsid w:val="00657F26"/>
    <w:rsid w:val="0066011D"/>
    <w:rsid w:val="00660151"/>
    <w:rsid w:val="00660156"/>
    <w:rsid w:val="006607C0"/>
    <w:rsid w:val="00660A6D"/>
    <w:rsid w:val="00660C92"/>
    <w:rsid w:val="00660D84"/>
    <w:rsid w:val="00660DBB"/>
    <w:rsid w:val="00660E8A"/>
    <w:rsid w:val="00660EA1"/>
    <w:rsid w:val="006613A6"/>
    <w:rsid w:val="006619EA"/>
    <w:rsid w:val="00662026"/>
    <w:rsid w:val="006627A2"/>
    <w:rsid w:val="00662960"/>
    <w:rsid w:val="00662B6A"/>
    <w:rsid w:val="00662D9E"/>
    <w:rsid w:val="00662DC0"/>
    <w:rsid w:val="00662FD9"/>
    <w:rsid w:val="006630C4"/>
    <w:rsid w:val="006630D6"/>
    <w:rsid w:val="006631CF"/>
    <w:rsid w:val="006634E6"/>
    <w:rsid w:val="00663A01"/>
    <w:rsid w:val="00663EE7"/>
    <w:rsid w:val="00663F04"/>
    <w:rsid w:val="0066445F"/>
    <w:rsid w:val="00664681"/>
    <w:rsid w:val="00664684"/>
    <w:rsid w:val="006646D4"/>
    <w:rsid w:val="0066499B"/>
    <w:rsid w:val="00665251"/>
    <w:rsid w:val="006655EE"/>
    <w:rsid w:val="0066595F"/>
    <w:rsid w:val="006659BB"/>
    <w:rsid w:val="00666192"/>
    <w:rsid w:val="00666665"/>
    <w:rsid w:val="00666888"/>
    <w:rsid w:val="00667152"/>
    <w:rsid w:val="006673AF"/>
    <w:rsid w:val="00667656"/>
    <w:rsid w:val="00667EE7"/>
    <w:rsid w:val="00667FE7"/>
    <w:rsid w:val="0067043A"/>
    <w:rsid w:val="00670555"/>
    <w:rsid w:val="00670922"/>
    <w:rsid w:val="00670B9E"/>
    <w:rsid w:val="00670BE1"/>
    <w:rsid w:val="0067169B"/>
    <w:rsid w:val="00671A03"/>
    <w:rsid w:val="00671B28"/>
    <w:rsid w:val="00671D4B"/>
    <w:rsid w:val="00671DDE"/>
    <w:rsid w:val="00671EAB"/>
    <w:rsid w:val="0067218F"/>
    <w:rsid w:val="0067286E"/>
    <w:rsid w:val="00673797"/>
    <w:rsid w:val="00673D08"/>
    <w:rsid w:val="006741F2"/>
    <w:rsid w:val="0067432E"/>
    <w:rsid w:val="00674437"/>
    <w:rsid w:val="0067477B"/>
    <w:rsid w:val="00674860"/>
    <w:rsid w:val="00674CC3"/>
    <w:rsid w:val="00675263"/>
    <w:rsid w:val="006756B5"/>
    <w:rsid w:val="00675C72"/>
    <w:rsid w:val="00675CA7"/>
    <w:rsid w:val="00675CBE"/>
    <w:rsid w:val="00675D0B"/>
    <w:rsid w:val="00675F45"/>
    <w:rsid w:val="00675FD4"/>
    <w:rsid w:val="00676621"/>
    <w:rsid w:val="006768A9"/>
    <w:rsid w:val="006771F9"/>
    <w:rsid w:val="00677534"/>
    <w:rsid w:val="006776D7"/>
    <w:rsid w:val="00677A1F"/>
    <w:rsid w:val="00677C12"/>
    <w:rsid w:val="006802EC"/>
    <w:rsid w:val="0068065F"/>
    <w:rsid w:val="00681003"/>
    <w:rsid w:val="00681215"/>
    <w:rsid w:val="00681679"/>
    <w:rsid w:val="006817BF"/>
    <w:rsid w:val="006817C9"/>
    <w:rsid w:val="00682141"/>
    <w:rsid w:val="00682265"/>
    <w:rsid w:val="00682325"/>
    <w:rsid w:val="00682705"/>
    <w:rsid w:val="006828F6"/>
    <w:rsid w:val="00682AD5"/>
    <w:rsid w:val="00682BE8"/>
    <w:rsid w:val="00682F0C"/>
    <w:rsid w:val="00683013"/>
    <w:rsid w:val="00683913"/>
    <w:rsid w:val="00683ECE"/>
    <w:rsid w:val="00684005"/>
    <w:rsid w:val="00684902"/>
    <w:rsid w:val="00684A6A"/>
    <w:rsid w:val="00684ADF"/>
    <w:rsid w:val="00685138"/>
    <w:rsid w:val="00685766"/>
    <w:rsid w:val="00685F4B"/>
    <w:rsid w:val="0068617B"/>
    <w:rsid w:val="0068629D"/>
    <w:rsid w:val="006864A5"/>
    <w:rsid w:val="00686712"/>
    <w:rsid w:val="00686DAF"/>
    <w:rsid w:val="00686E03"/>
    <w:rsid w:val="00686E1B"/>
    <w:rsid w:val="006870BD"/>
    <w:rsid w:val="00687139"/>
    <w:rsid w:val="00687CD0"/>
    <w:rsid w:val="00687E81"/>
    <w:rsid w:val="00690044"/>
    <w:rsid w:val="00690401"/>
    <w:rsid w:val="00690A0B"/>
    <w:rsid w:val="0069103D"/>
    <w:rsid w:val="00691412"/>
    <w:rsid w:val="006915F4"/>
    <w:rsid w:val="00691EA5"/>
    <w:rsid w:val="00691FF1"/>
    <w:rsid w:val="0069235A"/>
    <w:rsid w:val="006927A7"/>
    <w:rsid w:val="006928D9"/>
    <w:rsid w:val="0069337E"/>
    <w:rsid w:val="0069373B"/>
    <w:rsid w:val="00693881"/>
    <w:rsid w:val="00693A41"/>
    <w:rsid w:val="00693C08"/>
    <w:rsid w:val="00693E2B"/>
    <w:rsid w:val="006944C8"/>
    <w:rsid w:val="00694579"/>
    <w:rsid w:val="00694721"/>
    <w:rsid w:val="00694CEA"/>
    <w:rsid w:val="00694DF5"/>
    <w:rsid w:val="006950C0"/>
    <w:rsid w:val="006958F7"/>
    <w:rsid w:val="00695AF0"/>
    <w:rsid w:val="00695FC2"/>
    <w:rsid w:val="0069608A"/>
    <w:rsid w:val="006961E4"/>
    <w:rsid w:val="0069635A"/>
    <w:rsid w:val="0069665D"/>
    <w:rsid w:val="00696949"/>
    <w:rsid w:val="00696D49"/>
    <w:rsid w:val="00696E6B"/>
    <w:rsid w:val="00697052"/>
    <w:rsid w:val="0069729A"/>
    <w:rsid w:val="006A0952"/>
    <w:rsid w:val="006A173A"/>
    <w:rsid w:val="006A1824"/>
    <w:rsid w:val="006A25BA"/>
    <w:rsid w:val="006A2AFC"/>
    <w:rsid w:val="006A413B"/>
    <w:rsid w:val="006A43A8"/>
    <w:rsid w:val="006A46FB"/>
    <w:rsid w:val="006A483F"/>
    <w:rsid w:val="006A502F"/>
    <w:rsid w:val="006A528C"/>
    <w:rsid w:val="006A5519"/>
    <w:rsid w:val="006A56B9"/>
    <w:rsid w:val="006A56F9"/>
    <w:rsid w:val="006A5E28"/>
    <w:rsid w:val="006A610D"/>
    <w:rsid w:val="006A6315"/>
    <w:rsid w:val="006A697B"/>
    <w:rsid w:val="006A69C5"/>
    <w:rsid w:val="006A6DDE"/>
    <w:rsid w:val="006A7308"/>
    <w:rsid w:val="006A759C"/>
    <w:rsid w:val="006A75B0"/>
    <w:rsid w:val="006A7631"/>
    <w:rsid w:val="006A77EB"/>
    <w:rsid w:val="006A7AFF"/>
    <w:rsid w:val="006A7B8A"/>
    <w:rsid w:val="006A7FE5"/>
    <w:rsid w:val="006B01FF"/>
    <w:rsid w:val="006B06F8"/>
    <w:rsid w:val="006B0AF2"/>
    <w:rsid w:val="006B0CDB"/>
    <w:rsid w:val="006B0E0D"/>
    <w:rsid w:val="006B0E3A"/>
    <w:rsid w:val="006B15DB"/>
    <w:rsid w:val="006B15F5"/>
    <w:rsid w:val="006B16D7"/>
    <w:rsid w:val="006B1816"/>
    <w:rsid w:val="006B199D"/>
    <w:rsid w:val="006B2099"/>
    <w:rsid w:val="006B2D0F"/>
    <w:rsid w:val="006B2DE8"/>
    <w:rsid w:val="006B2FE6"/>
    <w:rsid w:val="006B3938"/>
    <w:rsid w:val="006B4126"/>
    <w:rsid w:val="006B424D"/>
    <w:rsid w:val="006B45E2"/>
    <w:rsid w:val="006B4A28"/>
    <w:rsid w:val="006B50CF"/>
    <w:rsid w:val="006B53ED"/>
    <w:rsid w:val="006B5ED9"/>
    <w:rsid w:val="006B5EF7"/>
    <w:rsid w:val="006B698E"/>
    <w:rsid w:val="006B71C8"/>
    <w:rsid w:val="006B73B8"/>
    <w:rsid w:val="006B7614"/>
    <w:rsid w:val="006B7857"/>
    <w:rsid w:val="006B7972"/>
    <w:rsid w:val="006B7C49"/>
    <w:rsid w:val="006C03B8"/>
    <w:rsid w:val="006C0AB3"/>
    <w:rsid w:val="006C1159"/>
    <w:rsid w:val="006C1A83"/>
    <w:rsid w:val="006C2E3B"/>
    <w:rsid w:val="006C3463"/>
    <w:rsid w:val="006C3702"/>
    <w:rsid w:val="006C43A6"/>
    <w:rsid w:val="006C466C"/>
    <w:rsid w:val="006C4791"/>
    <w:rsid w:val="006C57E3"/>
    <w:rsid w:val="006C5929"/>
    <w:rsid w:val="006C5EC9"/>
    <w:rsid w:val="006C5EDA"/>
    <w:rsid w:val="006C6059"/>
    <w:rsid w:val="006C6528"/>
    <w:rsid w:val="006C6C86"/>
    <w:rsid w:val="006C6CBA"/>
    <w:rsid w:val="006C7522"/>
    <w:rsid w:val="006C75E2"/>
    <w:rsid w:val="006C7826"/>
    <w:rsid w:val="006C7CED"/>
    <w:rsid w:val="006D0020"/>
    <w:rsid w:val="006D0564"/>
    <w:rsid w:val="006D05F4"/>
    <w:rsid w:val="006D0A20"/>
    <w:rsid w:val="006D171D"/>
    <w:rsid w:val="006D1764"/>
    <w:rsid w:val="006D1B4E"/>
    <w:rsid w:val="006D21D7"/>
    <w:rsid w:val="006D2213"/>
    <w:rsid w:val="006D24D2"/>
    <w:rsid w:val="006D250D"/>
    <w:rsid w:val="006D2633"/>
    <w:rsid w:val="006D291F"/>
    <w:rsid w:val="006D2BC9"/>
    <w:rsid w:val="006D3338"/>
    <w:rsid w:val="006D34C4"/>
    <w:rsid w:val="006D3518"/>
    <w:rsid w:val="006D3740"/>
    <w:rsid w:val="006D3A3A"/>
    <w:rsid w:val="006D3AC7"/>
    <w:rsid w:val="006D3C92"/>
    <w:rsid w:val="006D4249"/>
    <w:rsid w:val="006D48FB"/>
    <w:rsid w:val="006D4A70"/>
    <w:rsid w:val="006D4DC2"/>
    <w:rsid w:val="006D5481"/>
    <w:rsid w:val="006D585B"/>
    <w:rsid w:val="006D588C"/>
    <w:rsid w:val="006D58F1"/>
    <w:rsid w:val="006D6042"/>
    <w:rsid w:val="006D60D2"/>
    <w:rsid w:val="006D6338"/>
    <w:rsid w:val="006D63C2"/>
    <w:rsid w:val="006D69A5"/>
    <w:rsid w:val="006D6BE0"/>
    <w:rsid w:val="006D6F08"/>
    <w:rsid w:val="006D74EE"/>
    <w:rsid w:val="006D74FD"/>
    <w:rsid w:val="006D76E6"/>
    <w:rsid w:val="006D7D4E"/>
    <w:rsid w:val="006D7EF4"/>
    <w:rsid w:val="006E04D4"/>
    <w:rsid w:val="006E062C"/>
    <w:rsid w:val="006E0732"/>
    <w:rsid w:val="006E073A"/>
    <w:rsid w:val="006E0801"/>
    <w:rsid w:val="006E0939"/>
    <w:rsid w:val="006E0A87"/>
    <w:rsid w:val="006E0AB5"/>
    <w:rsid w:val="006E0C68"/>
    <w:rsid w:val="006E1372"/>
    <w:rsid w:val="006E189E"/>
    <w:rsid w:val="006E1C82"/>
    <w:rsid w:val="006E225B"/>
    <w:rsid w:val="006E231E"/>
    <w:rsid w:val="006E237F"/>
    <w:rsid w:val="006E23F3"/>
    <w:rsid w:val="006E24EC"/>
    <w:rsid w:val="006E28B7"/>
    <w:rsid w:val="006E2A9B"/>
    <w:rsid w:val="006E2D3D"/>
    <w:rsid w:val="006E2E08"/>
    <w:rsid w:val="006E2FE0"/>
    <w:rsid w:val="006E3310"/>
    <w:rsid w:val="006E34D0"/>
    <w:rsid w:val="006E3ED5"/>
    <w:rsid w:val="006E4935"/>
    <w:rsid w:val="006E4E39"/>
    <w:rsid w:val="006E4F05"/>
    <w:rsid w:val="006E4FBB"/>
    <w:rsid w:val="006E50B1"/>
    <w:rsid w:val="006E522F"/>
    <w:rsid w:val="006E5423"/>
    <w:rsid w:val="006E565E"/>
    <w:rsid w:val="006E56F8"/>
    <w:rsid w:val="006E5855"/>
    <w:rsid w:val="006E5AF8"/>
    <w:rsid w:val="006E5E42"/>
    <w:rsid w:val="006E62B3"/>
    <w:rsid w:val="006E6688"/>
    <w:rsid w:val="006E673D"/>
    <w:rsid w:val="006E6899"/>
    <w:rsid w:val="006E7672"/>
    <w:rsid w:val="006E7C64"/>
    <w:rsid w:val="006E7D3B"/>
    <w:rsid w:val="006E7E41"/>
    <w:rsid w:val="006E7EEF"/>
    <w:rsid w:val="006F01B5"/>
    <w:rsid w:val="006F04F9"/>
    <w:rsid w:val="006F08C2"/>
    <w:rsid w:val="006F0EE8"/>
    <w:rsid w:val="006F102F"/>
    <w:rsid w:val="006F10A0"/>
    <w:rsid w:val="006F1232"/>
    <w:rsid w:val="006F1309"/>
    <w:rsid w:val="006F14DD"/>
    <w:rsid w:val="006F15C8"/>
    <w:rsid w:val="006F1795"/>
    <w:rsid w:val="006F19A7"/>
    <w:rsid w:val="006F1B70"/>
    <w:rsid w:val="006F1DF3"/>
    <w:rsid w:val="006F1E07"/>
    <w:rsid w:val="006F204D"/>
    <w:rsid w:val="006F2284"/>
    <w:rsid w:val="006F2931"/>
    <w:rsid w:val="006F29CD"/>
    <w:rsid w:val="006F2A9D"/>
    <w:rsid w:val="006F2BA3"/>
    <w:rsid w:val="006F2D5D"/>
    <w:rsid w:val="006F2EAA"/>
    <w:rsid w:val="006F2EC1"/>
    <w:rsid w:val="006F2F2F"/>
    <w:rsid w:val="006F341D"/>
    <w:rsid w:val="006F37D5"/>
    <w:rsid w:val="006F3CDE"/>
    <w:rsid w:val="006F40B6"/>
    <w:rsid w:val="006F4328"/>
    <w:rsid w:val="006F4716"/>
    <w:rsid w:val="006F4803"/>
    <w:rsid w:val="006F4DDB"/>
    <w:rsid w:val="006F5082"/>
    <w:rsid w:val="006F5168"/>
    <w:rsid w:val="006F51FD"/>
    <w:rsid w:val="006F5228"/>
    <w:rsid w:val="006F5377"/>
    <w:rsid w:val="006F539F"/>
    <w:rsid w:val="006F58D4"/>
    <w:rsid w:val="006F61E0"/>
    <w:rsid w:val="006F62CF"/>
    <w:rsid w:val="006F6549"/>
    <w:rsid w:val="006F6582"/>
    <w:rsid w:val="006F6DC7"/>
    <w:rsid w:val="006F7092"/>
    <w:rsid w:val="006F75DA"/>
    <w:rsid w:val="006F7A04"/>
    <w:rsid w:val="007002A2"/>
    <w:rsid w:val="00700443"/>
    <w:rsid w:val="00700573"/>
    <w:rsid w:val="00700742"/>
    <w:rsid w:val="00701198"/>
    <w:rsid w:val="00701512"/>
    <w:rsid w:val="00701894"/>
    <w:rsid w:val="00701AED"/>
    <w:rsid w:val="00701CAB"/>
    <w:rsid w:val="0070230E"/>
    <w:rsid w:val="0070307C"/>
    <w:rsid w:val="0070321D"/>
    <w:rsid w:val="00703416"/>
    <w:rsid w:val="0070346E"/>
    <w:rsid w:val="00703686"/>
    <w:rsid w:val="0070378E"/>
    <w:rsid w:val="007038BD"/>
    <w:rsid w:val="00703A1E"/>
    <w:rsid w:val="0070424A"/>
    <w:rsid w:val="0070484E"/>
    <w:rsid w:val="00704AD7"/>
    <w:rsid w:val="00704B8D"/>
    <w:rsid w:val="00704C02"/>
    <w:rsid w:val="00704D14"/>
    <w:rsid w:val="00704D23"/>
    <w:rsid w:val="00704EDB"/>
    <w:rsid w:val="00704F23"/>
    <w:rsid w:val="00705297"/>
    <w:rsid w:val="0070570A"/>
    <w:rsid w:val="00705B6B"/>
    <w:rsid w:val="00706101"/>
    <w:rsid w:val="00706348"/>
    <w:rsid w:val="007068B9"/>
    <w:rsid w:val="00706C60"/>
    <w:rsid w:val="00707072"/>
    <w:rsid w:val="007074D3"/>
    <w:rsid w:val="00707876"/>
    <w:rsid w:val="00707A04"/>
    <w:rsid w:val="00707C9A"/>
    <w:rsid w:val="00707D61"/>
    <w:rsid w:val="00710055"/>
    <w:rsid w:val="007106C3"/>
    <w:rsid w:val="00710ADF"/>
    <w:rsid w:val="0071129B"/>
    <w:rsid w:val="0071182A"/>
    <w:rsid w:val="0071187E"/>
    <w:rsid w:val="00711E6A"/>
    <w:rsid w:val="00712287"/>
    <w:rsid w:val="00712772"/>
    <w:rsid w:val="00712953"/>
    <w:rsid w:val="00712AF0"/>
    <w:rsid w:val="00713358"/>
    <w:rsid w:val="007134B9"/>
    <w:rsid w:val="00713C8D"/>
    <w:rsid w:val="00713D18"/>
    <w:rsid w:val="00713DFB"/>
    <w:rsid w:val="0071480B"/>
    <w:rsid w:val="007148D3"/>
    <w:rsid w:val="00714B99"/>
    <w:rsid w:val="00714F78"/>
    <w:rsid w:val="00715262"/>
    <w:rsid w:val="00715375"/>
    <w:rsid w:val="00715B9A"/>
    <w:rsid w:val="00715BD8"/>
    <w:rsid w:val="0071628C"/>
    <w:rsid w:val="00716341"/>
    <w:rsid w:val="00716ADA"/>
    <w:rsid w:val="00716D35"/>
    <w:rsid w:val="0071732B"/>
    <w:rsid w:val="007176B9"/>
    <w:rsid w:val="00717730"/>
    <w:rsid w:val="00717F3A"/>
    <w:rsid w:val="00717FBB"/>
    <w:rsid w:val="00720010"/>
    <w:rsid w:val="00720776"/>
    <w:rsid w:val="00720DD7"/>
    <w:rsid w:val="00720E4E"/>
    <w:rsid w:val="00720E99"/>
    <w:rsid w:val="0072115B"/>
    <w:rsid w:val="007212EA"/>
    <w:rsid w:val="0072142A"/>
    <w:rsid w:val="00721563"/>
    <w:rsid w:val="0072328B"/>
    <w:rsid w:val="0072346A"/>
    <w:rsid w:val="00723847"/>
    <w:rsid w:val="00723E57"/>
    <w:rsid w:val="007241A0"/>
    <w:rsid w:val="007241CA"/>
    <w:rsid w:val="007242AD"/>
    <w:rsid w:val="00724A21"/>
    <w:rsid w:val="0072504B"/>
    <w:rsid w:val="007250A6"/>
    <w:rsid w:val="007250D9"/>
    <w:rsid w:val="00725411"/>
    <w:rsid w:val="00725654"/>
    <w:rsid w:val="007257D0"/>
    <w:rsid w:val="007259D3"/>
    <w:rsid w:val="00725DBB"/>
    <w:rsid w:val="0072624F"/>
    <w:rsid w:val="0072641E"/>
    <w:rsid w:val="007264A1"/>
    <w:rsid w:val="0072672B"/>
    <w:rsid w:val="00726755"/>
    <w:rsid w:val="00726C9F"/>
    <w:rsid w:val="00726EA6"/>
    <w:rsid w:val="00726EDC"/>
    <w:rsid w:val="00726FBF"/>
    <w:rsid w:val="00727208"/>
    <w:rsid w:val="00727274"/>
    <w:rsid w:val="00727450"/>
    <w:rsid w:val="00727680"/>
    <w:rsid w:val="00727696"/>
    <w:rsid w:val="00727740"/>
    <w:rsid w:val="00727CA1"/>
    <w:rsid w:val="007302F0"/>
    <w:rsid w:val="0073031A"/>
    <w:rsid w:val="00730651"/>
    <w:rsid w:val="00730860"/>
    <w:rsid w:val="00730971"/>
    <w:rsid w:val="00730D52"/>
    <w:rsid w:val="00730DF3"/>
    <w:rsid w:val="0073111F"/>
    <w:rsid w:val="00731171"/>
    <w:rsid w:val="0073125C"/>
    <w:rsid w:val="007312DE"/>
    <w:rsid w:val="00731C4F"/>
    <w:rsid w:val="00732384"/>
    <w:rsid w:val="00732524"/>
    <w:rsid w:val="007325B2"/>
    <w:rsid w:val="007328DA"/>
    <w:rsid w:val="00732981"/>
    <w:rsid w:val="00732ED9"/>
    <w:rsid w:val="00733A2C"/>
    <w:rsid w:val="00733B17"/>
    <w:rsid w:val="007340A8"/>
    <w:rsid w:val="0073488D"/>
    <w:rsid w:val="007348B1"/>
    <w:rsid w:val="00734CDA"/>
    <w:rsid w:val="007355CB"/>
    <w:rsid w:val="00735CB1"/>
    <w:rsid w:val="00735F55"/>
    <w:rsid w:val="00735FE4"/>
    <w:rsid w:val="007362A6"/>
    <w:rsid w:val="007364F5"/>
    <w:rsid w:val="00736D7D"/>
    <w:rsid w:val="007403E8"/>
    <w:rsid w:val="00740B61"/>
    <w:rsid w:val="00740BDD"/>
    <w:rsid w:val="00740E58"/>
    <w:rsid w:val="0074121C"/>
    <w:rsid w:val="0074122F"/>
    <w:rsid w:val="00741516"/>
    <w:rsid w:val="00741D33"/>
    <w:rsid w:val="00741F40"/>
    <w:rsid w:val="00742114"/>
    <w:rsid w:val="0074281A"/>
    <w:rsid w:val="00742A79"/>
    <w:rsid w:val="007430E7"/>
    <w:rsid w:val="00743DBB"/>
    <w:rsid w:val="00744146"/>
    <w:rsid w:val="00744437"/>
    <w:rsid w:val="007445A0"/>
    <w:rsid w:val="00744C41"/>
    <w:rsid w:val="00744E75"/>
    <w:rsid w:val="0074524B"/>
    <w:rsid w:val="00745572"/>
    <w:rsid w:val="00745895"/>
    <w:rsid w:val="007458D0"/>
    <w:rsid w:val="007462B7"/>
    <w:rsid w:val="00746842"/>
    <w:rsid w:val="0074742B"/>
    <w:rsid w:val="00747C0C"/>
    <w:rsid w:val="00747D8B"/>
    <w:rsid w:val="00750037"/>
    <w:rsid w:val="00750088"/>
    <w:rsid w:val="007504E0"/>
    <w:rsid w:val="00750882"/>
    <w:rsid w:val="00750FD6"/>
    <w:rsid w:val="00751228"/>
    <w:rsid w:val="00751594"/>
    <w:rsid w:val="00751640"/>
    <w:rsid w:val="00751A90"/>
    <w:rsid w:val="00751D4E"/>
    <w:rsid w:val="00752220"/>
    <w:rsid w:val="0075249F"/>
    <w:rsid w:val="00752552"/>
    <w:rsid w:val="007526C1"/>
    <w:rsid w:val="007526E6"/>
    <w:rsid w:val="00752998"/>
    <w:rsid w:val="00752B9B"/>
    <w:rsid w:val="00752BF9"/>
    <w:rsid w:val="00753392"/>
    <w:rsid w:val="007534C9"/>
    <w:rsid w:val="00753799"/>
    <w:rsid w:val="00753BC6"/>
    <w:rsid w:val="00754345"/>
    <w:rsid w:val="0075462D"/>
    <w:rsid w:val="00754836"/>
    <w:rsid w:val="00754C14"/>
    <w:rsid w:val="00754E92"/>
    <w:rsid w:val="007554FF"/>
    <w:rsid w:val="0075564B"/>
    <w:rsid w:val="00756672"/>
    <w:rsid w:val="00756A12"/>
    <w:rsid w:val="00756A55"/>
    <w:rsid w:val="00756A8E"/>
    <w:rsid w:val="00756B15"/>
    <w:rsid w:val="00756E97"/>
    <w:rsid w:val="007571E1"/>
    <w:rsid w:val="00757233"/>
    <w:rsid w:val="0075724A"/>
    <w:rsid w:val="00757B4E"/>
    <w:rsid w:val="00757B8C"/>
    <w:rsid w:val="0076041F"/>
    <w:rsid w:val="007604B2"/>
    <w:rsid w:val="00760857"/>
    <w:rsid w:val="00760E46"/>
    <w:rsid w:val="00761225"/>
    <w:rsid w:val="007614C4"/>
    <w:rsid w:val="00761735"/>
    <w:rsid w:val="0076185E"/>
    <w:rsid w:val="00761C3A"/>
    <w:rsid w:val="00762228"/>
    <w:rsid w:val="007622A4"/>
    <w:rsid w:val="00762345"/>
    <w:rsid w:val="007624D7"/>
    <w:rsid w:val="007628F2"/>
    <w:rsid w:val="00762B4D"/>
    <w:rsid w:val="00763067"/>
    <w:rsid w:val="0076319E"/>
    <w:rsid w:val="00763764"/>
    <w:rsid w:val="007637E7"/>
    <w:rsid w:val="00763962"/>
    <w:rsid w:val="00763971"/>
    <w:rsid w:val="00763A95"/>
    <w:rsid w:val="007642C2"/>
    <w:rsid w:val="0076451B"/>
    <w:rsid w:val="00764954"/>
    <w:rsid w:val="00764D68"/>
    <w:rsid w:val="00764FAD"/>
    <w:rsid w:val="00765281"/>
    <w:rsid w:val="00765396"/>
    <w:rsid w:val="0076588B"/>
    <w:rsid w:val="00766BAD"/>
    <w:rsid w:val="00766F08"/>
    <w:rsid w:val="007670E5"/>
    <w:rsid w:val="007674DF"/>
    <w:rsid w:val="00767D14"/>
    <w:rsid w:val="00767F8F"/>
    <w:rsid w:val="0077024C"/>
    <w:rsid w:val="0077072A"/>
    <w:rsid w:val="00770D12"/>
    <w:rsid w:val="00770EF0"/>
    <w:rsid w:val="007712EF"/>
    <w:rsid w:val="00771441"/>
    <w:rsid w:val="00771B35"/>
    <w:rsid w:val="00771D99"/>
    <w:rsid w:val="00772181"/>
    <w:rsid w:val="00772376"/>
    <w:rsid w:val="0077264B"/>
    <w:rsid w:val="00772999"/>
    <w:rsid w:val="007729A2"/>
    <w:rsid w:val="00772B2D"/>
    <w:rsid w:val="00772B31"/>
    <w:rsid w:val="00772D26"/>
    <w:rsid w:val="00772DAA"/>
    <w:rsid w:val="00772F29"/>
    <w:rsid w:val="007730FB"/>
    <w:rsid w:val="00773106"/>
    <w:rsid w:val="0077312B"/>
    <w:rsid w:val="007736FC"/>
    <w:rsid w:val="007739DA"/>
    <w:rsid w:val="00773A3F"/>
    <w:rsid w:val="00773B9F"/>
    <w:rsid w:val="0077407E"/>
    <w:rsid w:val="007742C7"/>
    <w:rsid w:val="007750B8"/>
    <w:rsid w:val="007755F2"/>
    <w:rsid w:val="00775AAB"/>
    <w:rsid w:val="00775CAC"/>
    <w:rsid w:val="007762C1"/>
    <w:rsid w:val="0077692D"/>
    <w:rsid w:val="00776971"/>
    <w:rsid w:val="00776AF2"/>
    <w:rsid w:val="00776B8A"/>
    <w:rsid w:val="00776EDA"/>
    <w:rsid w:val="0077726F"/>
    <w:rsid w:val="0077743F"/>
    <w:rsid w:val="007779A3"/>
    <w:rsid w:val="00777A44"/>
    <w:rsid w:val="00777EAA"/>
    <w:rsid w:val="00777F73"/>
    <w:rsid w:val="00777FF4"/>
    <w:rsid w:val="0078057D"/>
    <w:rsid w:val="007807DF"/>
    <w:rsid w:val="00780868"/>
    <w:rsid w:val="00780A80"/>
    <w:rsid w:val="00780A96"/>
    <w:rsid w:val="00781022"/>
    <w:rsid w:val="0078177E"/>
    <w:rsid w:val="00781868"/>
    <w:rsid w:val="00781FBF"/>
    <w:rsid w:val="00782811"/>
    <w:rsid w:val="00782ACB"/>
    <w:rsid w:val="00782DDD"/>
    <w:rsid w:val="00782EEC"/>
    <w:rsid w:val="0078304C"/>
    <w:rsid w:val="00783057"/>
    <w:rsid w:val="00783180"/>
    <w:rsid w:val="007833EE"/>
    <w:rsid w:val="00783655"/>
    <w:rsid w:val="00783673"/>
    <w:rsid w:val="00783ADA"/>
    <w:rsid w:val="0078461D"/>
    <w:rsid w:val="00784BDE"/>
    <w:rsid w:val="00784DFE"/>
    <w:rsid w:val="00784ED4"/>
    <w:rsid w:val="00784F37"/>
    <w:rsid w:val="00785490"/>
    <w:rsid w:val="007859EE"/>
    <w:rsid w:val="00785B15"/>
    <w:rsid w:val="00785BBD"/>
    <w:rsid w:val="00785DEF"/>
    <w:rsid w:val="00786021"/>
    <w:rsid w:val="0078631F"/>
    <w:rsid w:val="00786521"/>
    <w:rsid w:val="0078652A"/>
    <w:rsid w:val="00786AF0"/>
    <w:rsid w:val="00786B66"/>
    <w:rsid w:val="0078700D"/>
    <w:rsid w:val="0078769D"/>
    <w:rsid w:val="007876CB"/>
    <w:rsid w:val="0078786C"/>
    <w:rsid w:val="00787E74"/>
    <w:rsid w:val="00790045"/>
    <w:rsid w:val="007903FA"/>
    <w:rsid w:val="007911AD"/>
    <w:rsid w:val="0079123F"/>
    <w:rsid w:val="00791831"/>
    <w:rsid w:val="00791D6F"/>
    <w:rsid w:val="00791E10"/>
    <w:rsid w:val="007925EA"/>
    <w:rsid w:val="00792B4A"/>
    <w:rsid w:val="00792C49"/>
    <w:rsid w:val="00793CD8"/>
    <w:rsid w:val="00793DDC"/>
    <w:rsid w:val="00793F14"/>
    <w:rsid w:val="007943E2"/>
    <w:rsid w:val="007944B0"/>
    <w:rsid w:val="00794966"/>
    <w:rsid w:val="00794C3F"/>
    <w:rsid w:val="00794F44"/>
    <w:rsid w:val="0079513C"/>
    <w:rsid w:val="007951DF"/>
    <w:rsid w:val="00795ADA"/>
    <w:rsid w:val="00795C92"/>
    <w:rsid w:val="00796231"/>
    <w:rsid w:val="007967C9"/>
    <w:rsid w:val="00796C25"/>
    <w:rsid w:val="00796D97"/>
    <w:rsid w:val="007A033A"/>
    <w:rsid w:val="007A061F"/>
    <w:rsid w:val="007A086E"/>
    <w:rsid w:val="007A0A8A"/>
    <w:rsid w:val="007A0B83"/>
    <w:rsid w:val="007A0B9A"/>
    <w:rsid w:val="007A1084"/>
    <w:rsid w:val="007A115B"/>
    <w:rsid w:val="007A1364"/>
    <w:rsid w:val="007A18D6"/>
    <w:rsid w:val="007A1BD8"/>
    <w:rsid w:val="007A1CB3"/>
    <w:rsid w:val="007A220E"/>
    <w:rsid w:val="007A2580"/>
    <w:rsid w:val="007A306F"/>
    <w:rsid w:val="007A3338"/>
    <w:rsid w:val="007A3533"/>
    <w:rsid w:val="007A359B"/>
    <w:rsid w:val="007A43A6"/>
    <w:rsid w:val="007A48E0"/>
    <w:rsid w:val="007A4A9A"/>
    <w:rsid w:val="007A526E"/>
    <w:rsid w:val="007A56DC"/>
    <w:rsid w:val="007A58A6"/>
    <w:rsid w:val="007A5A6A"/>
    <w:rsid w:val="007A5A7D"/>
    <w:rsid w:val="007A5B75"/>
    <w:rsid w:val="007A6161"/>
    <w:rsid w:val="007A6710"/>
    <w:rsid w:val="007A68C9"/>
    <w:rsid w:val="007A7057"/>
    <w:rsid w:val="007A7A1A"/>
    <w:rsid w:val="007A7FD8"/>
    <w:rsid w:val="007B0691"/>
    <w:rsid w:val="007B0BE9"/>
    <w:rsid w:val="007B0C0B"/>
    <w:rsid w:val="007B0E92"/>
    <w:rsid w:val="007B1042"/>
    <w:rsid w:val="007B109E"/>
    <w:rsid w:val="007B1368"/>
    <w:rsid w:val="007B137C"/>
    <w:rsid w:val="007B162B"/>
    <w:rsid w:val="007B1844"/>
    <w:rsid w:val="007B1CAA"/>
    <w:rsid w:val="007B21A3"/>
    <w:rsid w:val="007B222D"/>
    <w:rsid w:val="007B2442"/>
    <w:rsid w:val="007B2753"/>
    <w:rsid w:val="007B342E"/>
    <w:rsid w:val="007B3740"/>
    <w:rsid w:val="007B3D2D"/>
    <w:rsid w:val="007B3D49"/>
    <w:rsid w:val="007B3E6C"/>
    <w:rsid w:val="007B48B0"/>
    <w:rsid w:val="007B4963"/>
    <w:rsid w:val="007B4D2D"/>
    <w:rsid w:val="007B50AE"/>
    <w:rsid w:val="007B50C6"/>
    <w:rsid w:val="007B51DF"/>
    <w:rsid w:val="007B55ED"/>
    <w:rsid w:val="007B5965"/>
    <w:rsid w:val="007B5991"/>
    <w:rsid w:val="007B5BC7"/>
    <w:rsid w:val="007B5FBF"/>
    <w:rsid w:val="007B63B0"/>
    <w:rsid w:val="007B6759"/>
    <w:rsid w:val="007B6BA7"/>
    <w:rsid w:val="007B7515"/>
    <w:rsid w:val="007B7646"/>
    <w:rsid w:val="007B7793"/>
    <w:rsid w:val="007B7825"/>
    <w:rsid w:val="007B78D7"/>
    <w:rsid w:val="007B7BD9"/>
    <w:rsid w:val="007B7C8C"/>
    <w:rsid w:val="007B7D05"/>
    <w:rsid w:val="007B7D53"/>
    <w:rsid w:val="007C03E6"/>
    <w:rsid w:val="007C05DD"/>
    <w:rsid w:val="007C0E4E"/>
    <w:rsid w:val="007C10D4"/>
    <w:rsid w:val="007C1505"/>
    <w:rsid w:val="007C161F"/>
    <w:rsid w:val="007C1EF8"/>
    <w:rsid w:val="007C2500"/>
    <w:rsid w:val="007C2DE5"/>
    <w:rsid w:val="007C2E47"/>
    <w:rsid w:val="007C3561"/>
    <w:rsid w:val="007C3AA2"/>
    <w:rsid w:val="007C3AF8"/>
    <w:rsid w:val="007C3D18"/>
    <w:rsid w:val="007C4412"/>
    <w:rsid w:val="007C47C1"/>
    <w:rsid w:val="007C47EC"/>
    <w:rsid w:val="007C4B15"/>
    <w:rsid w:val="007C4C48"/>
    <w:rsid w:val="007C4DA7"/>
    <w:rsid w:val="007C50FA"/>
    <w:rsid w:val="007C52DA"/>
    <w:rsid w:val="007C5C20"/>
    <w:rsid w:val="007C5D08"/>
    <w:rsid w:val="007C60BF"/>
    <w:rsid w:val="007C652C"/>
    <w:rsid w:val="007C65E8"/>
    <w:rsid w:val="007C6612"/>
    <w:rsid w:val="007C6A07"/>
    <w:rsid w:val="007C75A1"/>
    <w:rsid w:val="007C77A5"/>
    <w:rsid w:val="007C79A9"/>
    <w:rsid w:val="007C79E7"/>
    <w:rsid w:val="007C7B23"/>
    <w:rsid w:val="007C7BDB"/>
    <w:rsid w:val="007C7F34"/>
    <w:rsid w:val="007D04E5"/>
    <w:rsid w:val="007D04EC"/>
    <w:rsid w:val="007D09FB"/>
    <w:rsid w:val="007D0B64"/>
    <w:rsid w:val="007D10BF"/>
    <w:rsid w:val="007D261B"/>
    <w:rsid w:val="007D302B"/>
    <w:rsid w:val="007D32CD"/>
    <w:rsid w:val="007D3D7F"/>
    <w:rsid w:val="007D3FEB"/>
    <w:rsid w:val="007D40F8"/>
    <w:rsid w:val="007D4408"/>
    <w:rsid w:val="007D47E9"/>
    <w:rsid w:val="007D4A49"/>
    <w:rsid w:val="007D507A"/>
    <w:rsid w:val="007D524D"/>
    <w:rsid w:val="007D5901"/>
    <w:rsid w:val="007D691E"/>
    <w:rsid w:val="007D6B28"/>
    <w:rsid w:val="007D6C54"/>
    <w:rsid w:val="007D7178"/>
    <w:rsid w:val="007D7317"/>
    <w:rsid w:val="007D7526"/>
    <w:rsid w:val="007D793B"/>
    <w:rsid w:val="007D7A61"/>
    <w:rsid w:val="007D7D51"/>
    <w:rsid w:val="007D7E89"/>
    <w:rsid w:val="007D7E9B"/>
    <w:rsid w:val="007E00EA"/>
    <w:rsid w:val="007E012E"/>
    <w:rsid w:val="007E09E3"/>
    <w:rsid w:val="007E0FD2"/>
    <w:rsid w:val="007E11BC"/>
    <w:rsid w:val="007E17D3"/>
    <w:rsid w:val="007E1AAF"/>
    <w:rsid w:val="007E1C85"/>
    <w:rsid w:val="007E1D75"/>
    <w:rsid w:val="007E233E"/>
    <w:rsid w:val="007E2588"/>
    <w:rsid w:val="007E2B07"/>
    <w:rsid w:val="007E3675"/>
    <w:rsid w:val="007E3A32"/>
    <w:rsid w:val="007E42A9"/>
    <w:rsid w:val="007E4436"/>
    <w:rsid w:val="007E4610"/>
    <w:rsid w:val="007E4715"/>
    <w:rsid w:val="007E4947"/>
    <w:rsid w:val="007E4BE1"/>
    <w:rsid w:val="007E4E10"/>
    <w:rsid w:val="007E505B"/>
    <w:rsid w:val="007E51C0"/>
    <w:rsid w:val="007E563B"/>
    <w:rsid w:val="007E57CF"/>
    <w:rsid w:val="007E58EE"/>
    <w:rsid w:val="007E5945"/>
    <w:rsid w:val="007E5BE2"/>
    <w:rsid w:val="007E6041"/>
    <w:rsid w:val="007E61ED"/>
    <w:rsid w:val="007E63E6"/>
    <w:rsid w:val="007E67DA"/>
    <w:rsid w:val="007E67E8"/>
    <w:rsid w:val="007E6D95"/>
    <w:rsid w:val="007E6E86"/>
    <w:rsid w:val="007E7091"/>
    <w:rsid w:val="007E7480"/>
    <w:rsid w:val="007E754E"/>
    <w:rsid w:val="007E7C3E"/>
    <w:rsid w:val="007E7FC9"/>
    <w:rsid w:val="007F010C"/>
    <w:rsid w:val="007F0520"/>
    <w:rsid w:val="007F069E"/>
    <w:rsid w:val="007F07E2"/>
    <w:rsid w:val="007F0D07"/>
    <w:rsid w:val="007F0E1F"/>
    <w:rsid w:val="007F1817"/>
    <w:rsid w:val="007F215E"/>
    <w:rsid w:val="007F2583"/>
    <w:rsid w:val="007F2769"/>
    <w:rsid w:val="007F3106"/>
    <w:rsid w:val="007F3553"/>
    <w:rsid w:val="007F425F"/>
    <w:rsid w:val="007F4616"/>
    <w:rsid w:val="007F4879"/>
    <w:rsid w:val="007F4915"/>
    <w:rsid w:val="007F4AA3"/>
    <w:rsid w:val="007F4D2D"/>
    <w:rsid w:val="007F4D65"/>
    <w:rsid w:val="007F4E2B"/>
    <w:rsid w:val="007F5063"/>
    <w:rsid w:val="007F5173"/>
    <w:rsid w:val="007F5762"/>
    <w:rsid w:val="007F58DC"/>
    <w:rsid w:val="007F5A5F"/>
    <w:rsid w:val="007F5A6F"/>
    <w:rsid w:val="007F639C"/>
    <w:rsid w:val="007F64C8"/>
    <w:rsid w:val="007F668C"/>
    <w:rsid w:val="007F6789"/>
    <w:rsid w:val="007F680A"/>
    <w:rsid w:val="007F6A68"/>
    <w:rsid w:val="007F6DD9"/>
    <w:rsid w:val="007F707A"/>
    <w:rsid w:val="007F734D"/>
    <w:rsid w:val="007F7913"/>
    <w:rsid w:val="007F7C41"/>
    <w:rsid w:val="00800064"/>
    <w:rsid w:val="00800463"/>
    <w:rsid w:val="00800646"/>
    <w:rsid w:val="008007FF"/>
    <w:rsid w:val="00800AAF"/>
    <w:rsid w:val="00801290"/>
    <w:rsid w:val="00801968"/>
    <w:rsid w:val="00801A87"/>
    <w:rsid w:val="00801E80"/>
    <w:rsid w:val="00802089"/>
    <w:rsid w:val="0080229C"/>
    <w:rsid w:val="00802852"/>
    <w:rsid w:val="00802884"/>
    <w:rsid w:val="00802AF6"/>
    <w:rsid w:val="00803616"/>
    <w:rsid w:val="008038CF"/>
    <w:rsid w:val="00803ED1"/>
    <w:rsid w:val="00803F4A"/>
    <w:rsid w:val="00803FAE"/>
    <w:rsid w:val="00804EA6"/>
    <w:rsid w:val="00805113"/>
    <w:rsid w:val="008053F8"/>
    <w:rsid w:val="008057DE"/>
    <w:rsid w:val="00805E79"/>
    <w:rsid w:val="00805ED2"/>
    <w:rsid w:val="00805EE6"/>
    <w:rsid w:val="0080605F"/>
    <w:rsid w:val="008064BD"/>
    <w:rsid w:val="00806526"/>
    <w:rsid w:val="008068D0"/>
    <w:rsid w:val="008068D3"/>
    <w:rsid w:val="0080695C"/>
    <w:rsid w:val="00806E7E"/>
    <w:rsid w:val="00807786"/>
    <w:rsid w:val="00807AB4"/>
    <w:rsid w:val="00807B4B"/>
    <w:rsid w:val="008102DD"/>
    <w:rsid w:val="0081091C"/>
    <w:rsid w:val="00810AA3"/>
    <w:rsid w:val="00810AFC"/>
    <w:rsid w:val="00810E0D"/>
    <w:rsid w:val="00811749"/>
    <w:rsid w:val="00811A1F"/>
    <w:rsid w:val="00811B29"/>
    <w:rsid w:val="00811D74"/>
    <w:rsid w:val="00811FCB"/>
    <w:rsid w:val="00812883"/>
    <w:rsid w:val="00812F98"/>
    <w:rsid w:val="00813082"/>
    <w:rsid w:val="00813178"/>
    <w:rsid w:val="00813D5D"/>
    <w:rsid w:val="00813E1B"/>
    <w:rsid w:val="00814466"/>
    <w:rsid w:val="0081468E"/>
    <w:rsid w:val="00814BCA"/>
    <w:rsid w:val="008153E0"/>
    <w:rsid w:val="0081569D"/>
    <w:rsid w:val="008157E6"/>
    <w:rsid w:val="008158D6"/>
    <w:rsid w:val="00816118"/>
    <w:rsid w:val="0081687D"/>
    <w:rsid w:val="00816BE6"/>
    <w:rsid w:val="00816BFF"/>
    <w:rsid w:val="00816CFB"/>
    <w:rsid w:val="00817196"/>
    <w:rsid w:val="0081729A"/>
    <w:rsid w:val="00817818"/>
    <w:rsid w:val="00817C32"/>
    <w:rsid w:val="00817C4D"/>
    <w:rsid w:val="00817CB3"/>
    <w:rsid w:val="00817D47"/>
    <w:rsid w:val="00820880"/>
    <w:rsid w:val="00820A66"/>
    <w:rsid w:val="00820EEA"/>
    <w:rsid w:val="00821082"/>
    <w:rsid w:val="00821115"/>
    <w:rsid w:val="008217AB"/>
    <w:rsid w:val="00821CA1"/>
    <w:rsid w:val="0082219F"/>
    <w:rsid w:val="0082275F"/>
    <w:rsid w:val="00822D58"/>
    <w:rsid w:val="008231BB"/>
    <w:rsid w:val="008231F4"/>
    <w:rsid w:val="008235DB"/>
    <w:rsid w:val="008239C6"/>
    <w:rsid w:val="00824A9B"/>
    <w:rsid w:val="00824AB4"/>
    <w:rsid w:val="00824E4A"/>
    <w:rsid w:val="0082510B"/>
    <w:rsid w:val="008252C5"/>
    <w:rsid w:val="00825C42"/>
    <w:rsid w:val="00825D25"/>
    <w:rsid w:val="00826AD7"/>
    <w:rsid w:val="00826B22"/>
    <w:rsid w:val="00826C3F"/>
    <w:rsid w:val="00826CF9"/>
    <w:rsid w:val="00827050"/>
    <w:rsid w:val="0082763F"/>
    <w:rsid w:val="0082771E"/>
    <w:rsid w:val="00827D6F"/>
    <w:rsid w:val="00827E91"/>
    <w:rsid w:val="00830495"/>
    <w:rsid w:val="00830A71"/>
    <w:rsid w:val="008318C8"/>
    <w:rsid w:val="00831AA3"/>
    <w:rsid w:val="00831B0F"/>
    <w:rsid w:val="00831BA0"/>
    <w:rsid w:val="00832441"/>
    <w:rsid w:val="00832C84"/>
    <w:rsid w:val="008330F9"/>
    <w:rsid w:val="0083325F"/>
    <w:rsid w:val="0083351A"/>
    <w:rsid w:val="008335DB"/>
    <w:rsid w:val="00833602"/>
    <w:rsid w:val="00833781"/>
    <w:rsid w:val="00833824"/>
    <w:rsid w:val="00833908"/>
    <w:rsid w:val="00833F6F"/>
    <w:rsid w:val="00834253"/>
    <w:rsid w:val="008345B7"/>
    <w:rsid w:val="00834D76"/>
    <w:rsid w:val="00835447"/>
    <w:rsid w:val="008359B6"/>
    <w:rsid w:val="00835A91"/>
    <w:rsid w:val="008360F5"/>
    <w:rsid w:val="00836736"/>
    <w:rsid w:val="008367AB"/>
    <w:rsid w:val="00836C42"/>
    <w:rsid w:val="0083750C"/>
    <w:rsid w:val="008376AC"/>
    <w:rsid w:val="008376E6"/>
    <w:rsid w:val="00837DD9"/>
    <w:rsid w:val="00837EF3"/>
    <w:rsid w:val="0084000A"/>
    <w:rsid w:val="00840307"/>
    <w:rsid w:val="008410C2"/>
    <w:rsid w:val="0084135A"/>
    <w:rsid w:val="008415AC"/>
    <w:rsid w:val="0084171D"/>
    <w:rsid w:val="00841858"/>
    <w:rsid w:val="00841DC0"/>
    <w:rsid w:val="00841E08"/>
    <w:rsid w:val="00841F62"/>
    <w:rsid w:val="008420EC"/>
    <w:rsid w:val="00842861"/>
    <w:rsid w:val="00843945"/>
    <w:rsid w:val="00843A50"/>
    <w:rsid w:val="00844238"/>
    <w:rsid w:val="008444E8"/>
    <w:rsid w:val="008446C0"/>
    <w:rsid w:val="00844E80"/>
    <w:rsid w:val="0084560E"/>
    <w:rsid w:val="00845D12"/>
    <w:rsid w:val="00845F41"/>
    <w:rsid w:val="0084618B"/>
    <w:rsid w:val="008465AE"/>
    <w:rsid w:val="0084670C"/>
    <w:rsid w:val="00846BC0"/>
    <w:rsid w:val="00846D41"/>
    <w:rsid w:val="00846F4E"/>
    <w:rsid w:val="00846FE7"/>
    <w:rsid w:val="008473DD"/>
    <w:rsid w:val="00847894"/>
    <w:rsid w:val="0085029A"/>
    <w:rsid w:val="0085033F"/>
    <w:rsid w:val="0085035B"/>
    <w:rsid w:val="0085109C"/>
    <w:rsid w:val="00851817"/>
    <w:rsid w:val="00851A47"/>
    <w:rsid w:val="00851D2B"/>
    <w:rsid w:val="00852028"/>
    <w:rsid w:val="0085285A"/>
    <w:rsid w:val="008529F8"/>
    <w:rsid w:val="00852CD8"/>
    <w:rsid w:val="0085304C"/>
    <w:rsid w:val="00853105"/>
    <w:rsid w:val="008534E2"/>
    <w:rsid w:val="00853874"/>
    <w:rsid w:val="00853A1C"/>
    <w:rsid w:val="00853D59"/>
    <w:rsid w:val="00853DA5"/>
    <w:rsid w:val="0085479B"/>
    <w:rsid w:val="008548BD"/>
    <w:rsid w:val="00854F13"/>
    <w:rsid w:val="0085516C"/>
    <w:rsid w:val="008553B8"/>
    <w:rsid w:val="0085568F"/>
    <w:rsid w:val="008556E8"/>
    <w:rsid w:val="00855DA6"/>
    <w:rsid w:val="00855F00"/>
    <w:rsid w:val="008562E2"/>
    <w:rsid w:val="008566CB"/>
    <w:rsid w:val="00856911"/>
    <w:rsid w:val="00856A77"/>
    <w:rsid w:val="00856F20"/>
    <w:rsid w:val="008571C8"/>
    <w:rsid w:val="00857254"/>
    <w:rsid w:val="00857282"/>
    <w:rsid w:val="00857554"/>
    <w:rsid w:val="0085799B"/>
    <w:rsid w:val="00857C5D"/>
    <w:rsid w:val="00857C9C"/>
    <w:rsid w:val="008603D3"/>
    <w:rsid w:val="00860BA0"/>
    <w:rsid w:val="00860C77"/>
    <w:rsid w:val="00860E02"/>
    <w:rsid w:val="00861083"/>
    <w:rsid w:val="008610C1"/>
    <w:rsid w:val="00861855"/>
    <w:rsid w:val="00861B9B"/>
    <w:rsid w:val="00861BFC"/>
    <w:rsid w:val="00861C73"/>
    <w:rsid w:val="008622AF"/>
    <w:rsid w:val="00862329"/>
    <w:rsid w:val="0086267B"/>
    <w:rsid w:val="00862750"/>
    <w:rsid w:val="00862F9C"/>
    <w:rsid w:val="00863423"/>
    <w:rsid w:val="008636A6"/>
    <w:rsid w:val="0086385A"/>
    <w:rsid w:val="008638B3"/>
    <w:rsid w:val="00863C35"/>
    <w:rsid w:val="008648DB"/>
    <w:rsid w:val="00864E55"/>
    <w:rsid w:val="008651FD"/>
    <w:rsid w:val="0086569C"/>
    <w:rsid w:val="008659B9"/>
    <w:rsid w:val="00865A90"/>
    <w:rsid w:val="008661CB"/>
    <w:rsid w:val="00866345"/>
    <w:rsid w:val="0086663E"/>
    <w:rsid w:val="008669F0"/>
    <w:rsid w:val="00866D24"/>
    <w:rsid w:val="0086724E"/>
    <w:rsid w:val="008673FF"/>
    <w:rsid w:val="0086772D"/>
    <w:rsid w:val="008677FD"/>
    <w:rsid w:val="00867D43"/>
    <w:rsid w:val="00867EF3"/>
    <w:rsid w:val="008706D4"/>
    <w:rsid w:val="00870BA8"/>
    <w:rsid w:val="00870BDF"/>
    <w:rsid w:val="00870CC0"/>
    <w:rsid w:val="00870DBA"/>
    <w:rsid w:val="00870E7C"/>
    <w:rsid w:val="00870F8A"/>
    <w:rsid w:val="008713D8"/>
    <w:rsid w:val="0087168F"/>
    <w:rsid w:val="00871726"/>
    <w:rsid w:val="00871814"/>
    <w:rsid w:val="008719A4"/>
    <w:rsid w:val="00871ABF"/>
    <w:rsid w:val="00871D23"/>
    <w:rsid w:val="008726EC"/>
    <w:rsid w:val="008727B8"/>
    <w:rsid w:val="00873358"/>
    <w:rsid w:val="0087337B"/>
    <w:rsid w:val="0087349E"/>
    <w:rsid w:val="00873820"/>
    <w:rsid w:val="008738D0"/>
    <w:rsid w:val="00873978"/>
    <w:rsid w:val="00874008"/>
    <w:rsid w:val="00874312"/>
    <w:rsid w:val="0087437C"/>
    <w:rsid w:val="008743B4"/>
    <w:rsid w:val="008748C4"/>
    <w:rsid w:val="00874C9A"/>
    <w:rsid w:val="00875454"/>
    <w:rsid w:val="00875505"/>
    <w:rsid w:val="0087578D"/>
    <w:rsid w:val="0087593E"/>
    <w:rsid w:val="00875986"/>
    <w:rsid w:val="00875AC0"/>
    <w:rsid w:val="00875B04"/>
    <w:rsid w:val="00875C8B"/>
    <w:rsid w:val="00875CD7"/>
    <w:rsid w:val="00875E8D"/>
    <w:rsid w:val="00875EBA"/>
    <w:rsid w:val="0087604B"/>
    <w:rsid w:val="008760B9"/>
    <w:rsid w:val="0087689E"/>
    <w:rsid w:val="00876B4D"/>
    <w:rsid w:val="008771B1"/>
    <w:rsid w:val="008772B2"/>
    <w:rsid w:val="00877755"/>
    <w:rsid w:val="0087778A"/>
    <w:rsid w:val="008779B5"/>
    <w:rsid w:val="00877DE1"/>
    <w:rsid w:val="00877F18"/>
    <w:rsid w:val="00880254"/>
    <w:rsid w:val="00880481"/>
    <w:rsid w:val="008805E3"/>
    <w:rsid w:val="00881308"/>
    <w:rsid w:val="00881466"/>
    <w:rsid w:val="008816CA"/>
    <w:rsid w:val="008817DC"/>
    <w:rsid w:val="0088210D"/>
    <w:rsid w:val="0088236B"/>
    <w:rsid w:val="008827E9"/>
    <w:rsid w:val="00882D7B"/>
    <w:rsid w:val="00882DEF"/>
    <w:rsid w:val="00883052"/>
    <w:rsid w:val="00883275"/>
    <w:rsid w:val="008833ED"/>
    <w:rsid w:val="008837A8"/>
    <w:rsid w:val="00883B03"/>
    <w:rsid w:val="00883B28"/>
    <w:rsid w:val="008841F7"/>
    <w:rsid w:val="008845D7"/>
    <w:rsid w:val="0088493C"/>
    <w:rsid w:val="00885095"/>
    <w:rsid w:val="00885128"/>
    <w:rsid w:val="008853EB"/>
    <w:rsid w:val="00885C36"/>
    <w:rsid w:val="00885D3B"/>
    <w:rsid w:val="00885FDC"/>
    <w:rsid w:val="0088607D"/>
    <w:rsid w:val="00886195"/>
    <w:rsid w:val="008861F4"/>
    <w:rsid w:val="00886407"/>
    <w:rsid w:val="00886A6D"/>
    <w:rsid w:val="00886B8D"/>
    <w:rsid w:val="0088769E"/>
    <w:rsid w:val="00887768"/>
    <w:rsid w:val="008877C1"/>
    <w:rsid w:val="008906B8"/>
    <w:rsid w:val="008906BD"/>
    <w:rsid w:val="00890AD5"/>
    <w:rsid w:val="008912E6"/>
    <w:rsid w:val="00891375"/>
    <w:rsid w:val="00891502"/>
    <w:rsid w:val="008918EA"/>
    <w:rsid w:val="008918F1"/>
    <w:rsid w:val="00891D99"/>
    <w:rsid w:val="0089258D"/>
    <w:rsid w:val="008926BA"/>
    <w:rsid w:val="00893030"/>
    <w:rsid w:val="00893142"/>
    <w:rsid w:val="00893AF5"/>
    <w:rsid w:val="00894157"/>
    <w:rsid w:val="008941E3"/>
    <w:rsid w:val="00894268"/>
    <w:rsid w:val="008946FD"/>
    <w:rsid w:val="00894A88"/>
    <w:rsid w:val="00894BF9"/>
    <w:rsid w:val="00895161"/>
    <w:rsid w:val="0089517D"/>
    <w:rsid w:val="00895386"/>
    <w:rsid w:val="008953D7"/>
    <w:rsid w:val="008957A7"/>
    <w:rsid w:val="00895E7F"/>
    <w:rsid w:val="0089622A"/>
    <w:rsid w:val="00896F31"/>
    <w:rsid w:val="00896F68"/>
    <w:rsid w:val="008977D6"/>
    <w:rsid w:val="00897CB1"/>
    <w:rsid w:val="00897F62"/>
    <w:rsid w:val="00897FA2"/>
    <w:rsid w:val="008A0431"/>
    <w:rsid w:val="008A06E3"/>
    <w:rsid w:val="008A0A21"/>
    <w:rsid w:val="008A0FB8"/>
    <w:rsid w:val="008A1430"/>
    <w:rsid w:val="008A17B6"/>
    <w:rsid w:val="008A1C11"/>
    <w:rsid w:val="008A2082"/>
    <w:rsid w:val="008A21FF"/>
    <w:rsid w:val="008A24B2"/>
    <w:rsid w:val="008A263D"/>
    <w:rsid w:val="008A26C5"/>
    <w:rsid w:val="008A2CE2"/>
    <w:rsid w:val="008A30AC"/>
    <w:rsid w:val="008A3335"/>
    <w:rsid w:val="008A365B"/>
    <w:rsid w:val="008A38D9"/>
    <w:rsid w:val="008A3C19"/>
    <w:rsid w:val="008A3D82"/>
    <w:rsid w:val="008A44B8"/>
    <w:rsid w:val="008A4557"/>
    <w:rsid w:val="008A4A17"/>
    <w:rsid w:val="008A4BCD"/>
    <w:rsid w:val="008A4C2F"/>
    <w:rsid w:val="008A4D3F"/>
    <w:rsid w:val="008A51A8"/>
    <w:rsid w:val="008A54C7"/>
    <w:rsid w:val="008A56BC"/>
    <w:rsid w:val="008A5FAB"/>
    <w:rsid w:val="008A6A5C"/>
    <w:rsid w:val="008A6A8B"/>
    <w:rsid w:val="008A6A8C"/>
    <w:rsid w:val="008A6BF1"/>
    <w:rsid w:val="008A6C03"/>
    <w:rsid w:val="008A6C50"/>
    <w:rsid w:val="008A6D5B"/>
    <w:rsid w:val="008A707A"/>
    <w:rsid w:val="008A7387"/>
    <w:rsid w:val="008A77D8"/>
    <w:rsid w:val="008B0483"/>
    <w:rsid w:val="008B04F4"/>
    <w:rsid w:val="008B071F"/>
    <w:rsid w:val="008B0C15"/>
    <w:rsid w:val="008B0D28"/>
    <w:rsid w:val="008B0D8B"/>
    <w:rsid w:val="008B0EDD"/>
    <w:rsid w:val="008B120C"/>
    <w:rsid w:val="008B1AFC"/>
    <w:rsid w:val="008B1C47"/>
    <w:rsid w:val="008B1F6A"/>
    <w:rsid w:val="008B2D01"/>
    <w:rsid w:val="008B2F45"/>
    <w:rsid w:val="008B30BC"/>
    <w:rsid w:val="008B3640"/>
    <w:rsid w:val="008B3711"/>
    <w:rsid w:val="008B3A12"/>
    <w:rsid w:val="008B3A23"/>
    <w:rsid w:val="008B3D75"/>
    <w:rsid w:val="008B3F61"/>
    <w:rsid w:val="008B43EC"/>
    <w:rsid w:val="008B4D0E"/>
    <w:rsid w:val="008B4D93"/>
    <w:rsid w:val="008B4DB5"/>
    <w:rsid w:val="008B4F69"/>
    <w:rsid w:val="008B4FCA"/>
    <w:rsid w:val="008B5024"/>
    <w:rsid w:val="008B51A0"/>
    <w:rsid w:val="008B5355"/>
    <w:rsid w:val="008B592A"/>
    <w:rsid w:val="008B652D"/>
    <w:rsid w:val="008B665D"/>
    <w:rsid w:val="008B679D"/>
    <w:rsid w:val="008B6E9E"/>
    <w:rsid w:val="008B6FB7"/>
    <w:rsid w:val="008B784B"/>
    <w:rsid w:val="008B7993"/>
    <w:rsid w:val="008B7B5C"/>
    <w:rsid w:val="008B7B62"/>
    <w:rsid w:val="008C026E"/>
    <w:rsid w:val="008C060C"/>
    <w:rsid w:val="008C0C99"/>
    <w:rsid w:val="008C1885"/>
    <w:rsid w:val="008C1F00"/>
    <w:rsid w:val="008C2017"/>
    <w:rsid w:val="008C2112"/>
    <w:rsid w:val="008C23EB"/>
    <w:rsid w:val="008C23F5"/>
    <w:rsid w:val="008C2ABA"/>
    <w:rsid w:val="008C2FB4"/>
    <w:rsid w:val="008C3981"/>
    <w:rsid w:val="008C3B2E"/>
    <w:rsid w:val="008C3C14"/>
    <w:rsid w:val="008C439F"/>
    <w:rsid w:val="008C445F"/>
    <w:rsid w:val="008C477C"/>
    <w:rsid w:val="008C4958"/>
    <w:rsid w:val="008C4BAA"/>
    <w:rsid w:val="008C4DF5"/>
    <w:rsid w:val="008C4E61"/>
    <w:rsid w:val="008C5042"/>
    <w:rsid w:val="008C56E6"/>
    <w:rsid w:val="008C592A"/>
    <w:rsid w:val="008C5E8F"/>
    <w:rsid w:val="008C5F98"/>
    <w:rsid w:val="008C6AE8"/>
    <w:rsid w:val="008C6BB8"/>
    <w:rsid w:val="008C6E06"/>
    <w:rsid w:val="008C7573"/>
    <w:rsid w:val="008D00A5"/>
    <w:rsid w:val="008D0251"/>
    <w:rsid w:val="008D0722"/>
    <w:rsid w:val="008D07CB"/>
    <w:rsid w:val="008D094B"/>
    <w:rsid w:val="008D0956"/>
    <w:rsid w:val="008D0E82"/>
    <w:rsid w:val="008D1112"/>
    <w:rsid w:val="008D11E2"/>
    <w:rsid w:val="008D1510"/>
    <w:rsid w:val="008D1625"/>
    <w:rsid w:val="008D1F89"/>
    <w:rsid w:val="008D1FEF"/>
    <w:rsid w:val="008D282C"/>
    <w:rsid w:val="008D29C8"/>
    <w:rsid w:val="008D2C08"/>
    <w:rsid w:val="008D2F8F"/>
    <w:rsid w:val="008D3297"/>
    <w:rsid w:val="008D34F1"/>
    <w:rsid w:val="008D35C2"/>
    <w:rsid w:val="008D380F"/>
    <w:rsid w:val="008D38F1"/>
    <w:rsid w:val="008D39D8"/>
    <w:rsid w:val="008D3F46"/>
    <w:rsid w:val="008D40CF"/>
    <w:rsid w:val="008D46EA"/>
    <w:rsid w:val="008D48E1"/>
    <w:rsid w:val="008D4E74"/>
    <w:rsid w:val="008D54E0"/>
    <w:rsid w:val="008D55F1"/>
    <w:rsid w:val="008D5E28"/>
    <w:rsid w:val="008D5E5F"/>
    <w:rsid w:val="008D6532"/>
    <w:rsid w:val="008D660E"/>
    <w:rsid w:val="008D67C1"/>
    <w:rsid w:val="008D6848"/>
    <w:rsid w:val="008D69E4"/>
    <w:rsid w:val="008D6A20"/>
    <w:rsid w:val="008D6D1A"/>
    <w:rsid w:val="008D6E61"/>
    <w:rsid w:val="008D6FF9"/>
    <w:rsid w:val="008D77F9"/>
    <w:rsid w:val="008D78F0"/>
    <w:rsid w:val="008E065E"/>
    <w:rsid w:val="008E0927"/>
    <w:rsid w:val="008E0F05"/>
    <w:rsid w:val="008E10DD"/>
    <w:rsid w:val="008E1351"/>
    <w:rsid w:val="008E15F0"/>
    <w:rsid w:val="008E186E"/>
    <w:rsid w:val="008E1909"/>
    <w:rsid w:val="008E1AF2"/>
    <w:rsid w:val="008E1C50"/>
    <w:rsid w:val="008E27BB"/>
    <w:rsid w:val="008E2AE4"/>
    <w:rsid w:val="008E2CE7"/>
    <w:rsid w:val="008E2D07"/>
    <w:rsid w:val="008E2D17"/>
    <w:rsid w:val="008E305B"/>
    <w:rsid w:val="008E35AD"/>
    <w:rsid w:val="008E367F"/>
    <w:rsid w:val="008E4101"/>
    <w:rsid w:val="008E4251"/>
    <w:rsid w:val="008E456F"/>
    <w:rsid w:val="008E4795"/>
    <w:rsid w:val="008E4D3B"/>
    <w:rsid w:val="008E4FA7"/>
    <w:rsid w:val="008E4FF1"/>
    <w:rsid w:val="008E57EF"/>
    <w:rsid w:val="008E5B81"/>
    <w:rsid w:val="008E5C5B"/>
    <w:rsid w:val="008E63F0"/>
    <w:rsid w:val="008E69ED"/>
    <w:rsid w:val="008E6B54"/>
    <w:rsid w:val="008E6B62"/>
    <w:rsid w:val="008E6DFC"/>
    <w:rsid w:val="008E70DD"/>
    <w:rsid w:val="008E75AF"/>
    <w:rsid w:val="008E7B5A"/>
    <w:rsid w:val="008E7E51"/>
    <w:rsid w:val="008E7F2A"/>
    <w:rsid w:val="008F0281"/>
    <w:rsid w:val="008F0475"/>
    <w:rsid w:val="008F0531"/>
    <w:rsid w:val="008F0540"/>
    <w:rsid w:val="008F0584"/>
    <w:rsid w:val="008F0FC5"/>
    <w:rsid w:val="008F13C2"/>
    <w:rsid w:val="008F1551"/>
    <w:rsid w:val="008F1C4E"/>
    <w:rsid w:val="008F1EAB"/>
    <w:rsid w:val="008F1FDC"/>
    <w:rsid w:val="008F2371"/>
    <w:rsid w:val="008F2490"/>
    <w:rsid w:val="008F276F"/>
    <w:rsid w:val="008F2DB2"/>
    <w:rsid w:val="008F33DC"/>
    <w:rsid w:val="008F3BC1"/>
    <w:rsid w:val="008F3EA0"/>
    <w:rsid w:val="008F4106"/>
    <w:rsid w:val="008F477F"/>
    <w:rsid w:val="008F47A9"/>
    <w:rsid w:val="008F49D4"/>
    <w:rsid w:val="008F4ACD"/>
    <w:rsid w:val="008F5116"/>
    <w:rsid w:val="008F53B3"/>
    <w:rsid w:val="008F572A"/>
    <w:rsid w:val="008F5CD5"/>
    <w:rsid w:val="008F645C"/>
    <w:rsid w:val="008F68F7"/>
    <w:rsid w:val="008F6D14"/>
    <w:rsid w:val="008F6E63"/>
    <w:rsid w:val="008F73DB"/>
    <w:rsid w:val="008F749A"/>
    <w:rsid w:val="008F7575"/>
    <w:rsid w:val="008F7D7C"/>
    <w:rsid w:val="008F7F71"/>
    <w:rsid w:val="00900226"/>
    <w:rsid w:val="0090055C"/>
    <w:rsid w:val="00900BFC"/>
    <w:rsid w:val="00900D9A"/>
    <w:rsid w:val="00901003"/>
    <w:rsid w:val="009010FA"/>
    <w:rsid w:val="00901174"/>
    <w:rsid w:val="00901480"/>
    <w:rsid w:val="00901570"/>
    <w:rsid w:val="00901EE8"/>
    <w:rsid w:val="00902026"/>
    <w:rsid w:val="00902255"/>
    <w:rsid w:val="00902350"/>
    <w:rsid w:val="009024B7"/>
    <w:rsid w:val="009026A2"/>
    <w:rsid w:val="00902821"/>
    <w:rsid w:val="00902C4A"/>
    <w:rsid w:val="00902DA1"/>
    <w:rsid w:val="0090336B"/>
    <w:rsid w:val="0090341E"/>
    <w:rsid w:val="0090346B"/>
    <w:rsid w:val="0090351C"/>
    <w:rsid w:val="009036D3"/>
    <w:rsid w:val="009038ED"/>
    <w:rsid w:val="00903905"/>
    <w:rsid w:val="00903B8F"/>
    <w:rsid w:val="009040D1"/>
    <w:rsid w:val="00904185"/>
    <w:rsid w:val="009042A4"/>
    <w:rsid w:val="00904572"/>
    <w:rsid w:val="0090481B"/>
    <w:rsid w:val="00904E79"/>
    <w:rsid w:val="00905078"/>
    <w:rsid w:val="009053AA"/>
    <w:rsid w:val="00905917"/>
    <w:rsid w:val="00905A9D"/>
    <w:rsid w:val="009063F2"/>
    <w:rsid w:val="00906592"/>
    <w:rsid w:val="00906918"/>
    <w:rsid w:val="00906939"/>
    <w:rsid w:val="00906952"/>
    <w:rsid w:val="009069F2"/>
    <w:rsid w:val="00906FB6"/>
    <w:rsid w:val="0090714A"/>
    <w:rsid w:val="0090773D"/>
    <w:rsid w:val="009079F1"/>
    <w:rsid w:val="0091006A"/>
    <w:rsid w:val="009101EC"/>
    <w:rsid w:val="009104DB"/>
    <w:rsid w:val="00910692"/>
    <w:rsid w:val="009106C3"/>
    <w:rsid w:val="00910976"/>
    <w:rsid w:val="00910B7D"/>
    <w:rsid w:val="00910C1D"/>
    <w:rsid w:val="00911DFB"/>
    <w:rsid w:val="009122E6"/>
    <w:rsid w:val="009123EF"/>
    <w:rsid w:val="0091256F"/>
    <w:rsid w:val="009126D4"/>
    <w:rsid w:val="00912E49"/>
    <w:rsid w:val="0091375E"/>
    <w:rsid w:val="00913922"/>
    <w:rsid w:val="009139D9"/>
    <w:rsid w:val="00913E82"/>
    <w:rsid w:val="009144D9"/>
    <w:rsid w:val="00914AD8"/>
    <w:rsid w:val="009150F1"/>
    <w:rsid w:val="00916079"/>
    <w:rsid w:val="0091608E"/>
    <w:rsid w:val="009164F6"/>
    <w:rsid w:val="0091681E"/>
    <w:rsid w:val="00916AC9"/>
    <w:rsid w:val="00917251"/>
    <w:rsid w:val="00917523"/>
    <w:rsid w:val="009178E0"/>
    <w:rsid w:val="009179EE"/>
    <w:rsid w:val="00917CE4"/>
    <w:rsid w:val="00917CE9"/>
    <w:rsid w:val="00917D92"/>
    <w:rsid w:val="009209CA"/>
    <w:rsid w:val="00920BF2"/>
    <w:rsid w:val="00920E3F"/>
    <w:rsid w:val="00921608"/>
    <w:rsid w:val="0092167D"/>
    <w:rsid w:val="00921961"/>
    <w:rsid w:val="00922010"/>
    <w:rsid w:val="0092205B"/>
    <w:rsid w:val="009221E4"/>
    <w:rsid w:val="00922696"/>
    <w:rsid w:val="00922E92"/>
    <w:rsid w:val="009230E4"/>
    <w:rsid w:val="0092349F"/>
    <w:rsid w:val="0092378C"/>
    <w:rsid w:val="0092380B"/>
    <w:rsid w:val="009243ED"/>
    <w:rsid w:val="009246C2"/>
    <w:rsid w:val="00924A3C"/>
    <w:rsid w:val="00924C02"/>
    <w:rsid w:val="00924C12"/>
    <w:rsid w:val="00924DCC"/>
    <w:rsid w:val="009257A3"/>
    <w:rsid w:val="00925A5D"/>
    <w:rsid w:val="00925F9F"/>
    <w:rsid w:val="0092612F"/>
    <w:rsid w:val="00926143"/>
    <w:rsid w:val="00926483"/>
    <w:rsid w:val="009268FC"/>
    <w:rsid w:val="00926BE9"/>
    <w:rsid w:val="0092719C"/>
    <w:rsid w:val="009271C9"/>
    <w:rsid w:val="0092760C"/>
    <w:rsid w:val="009277F9"/>
    <w:rsid w:val="00927931"/>
    <w:rsid w:val="0093045F"/>
    <w:rsid w:val="00930AF8"/>
    <w:rsid w:val="00930D2E"/>
    <w:rsid w:val="009314C3"/>
    <w:rsid w:val="0093150F"/>
    <w:rsid w:val="009318C9"/>
    <w:rsid w:val="00931BD9"/>
    <w:rsid w:val="00931E9B"/>
    <w:rsid w:val="00931F94"/>
    <w:rsid w:val="00932180"/>
    <w:rsid w:val="00932A32"/>
    <w:rsid w:val="00932A6A"/>
    <w:rsid w:val="00932BB5"/>
    <w:rsid w:val="0093320B"/>
    <w:rsid w:val="0093344C"/>
    <w:rsid w:val="00933C1E"/>
    <w:rsid w:val="00933C36"/>
    <w:rsid w:val="00933E1E"/>
    <w:rsid w:val="00934148"/>
    <w:rsid w:val="009341EA"/>
    <w:rsid w:val="00935A77"/>
    <w:rsid w:val="00935AB7"/>
    <w:rsid w:val="00935BC1"/>
    <w:rsid w:val="00935BCD"/>
    <w:rsid w:val="00935D2B"/>
    <w:rsid w:val="009368F3"/>
    <w:rsid w:val="00936986"/>
    <w:rsid w:val="00937350"/>
    <w:rsid w:val="00940389"/>
    <w:rsid w:val="009405C8"/>
    <w:rsid w:val="009406FF"/>
    <w:rsid w:val="00940890"/>
    <w:rsid w:val="00940BE6"/>
    <w:rsid w:val="0094150C"/>
    <w:rsid w:val="00941636"/>
    <w:rsid w:val="0094175C"/>
    <w:rsid w:val="009420A3"/>
    <w:rsid w:val="0094263E"/>
    <w:rsid w:val="0094281F"/>
    <w:rsid w:val="00942B29"/>
    <w:rsid w:val="009431E3"/>
    <w:rsid w:val="0094322E"/>
    <w:rsid w:val="00943742"/>
    <w:rsid w:val="00943851"/>
    <w:rsid w:val="00943C57"/>
    <w:rsid w:val="00944336"/>
    <w:rsid w:val="009452AE"/>
    <w:rsid w:val="009455EE"/>
    <w:rsid w:val="00945626"/>
    <w:rsid w:val="0094581A"/>
    <w:rsid w:val="00945956"/>
    <w:rsid w:val="00945C05"/>
    <w:rsid w:val="0094601D"/>
    <w:rsid w:val="00946067"/>
    <w:rsid w:val="009468AE"/>
    <w:rsid w:val="00946945"/>
    <w:rsid w:val="0094700B"/>
    <w:rsid w:val="00947713"/>
    <w:rsid w:val="00947727"/>
    <w:rsid w:val="00947D84"/>
    <w:rsid w:val="00950109"/>
    <w:rsid w:val="00950117"/>
    <w:rsid w:val="00950339"/>
    <w:rsid w:val="00950D4C"/>
    <w:rsid w:val="00950DE7"/>
    <w:rsid w:val="0095258D"/>
    <w:rsid w:val="0095269E"/>
    <w:rsid w:val="00952EB8"/>
    <w:rsid w:val="00952EC1"/>
    <w:rsid w:val="00952EF0"/>
    <w:rsid w:val="00953920"/>
    <w:rsid w:val="00953D47"/>
    <w:rsid w:val="00953E32"/>
    <w:rsid w:val="00953E70"/>
    <w:rsid w:val="00954362"/>
    <w:rsid w:val="009543C3"/>
    <w:rsid w:val="009543E3"/>
    <w:rsid w:val="00954652"/>
    <w:rsid w:val="009546B8"/>
    <w:rsid w:val="00954A39"/>
    <w:rsid w:val="00955220"/>
    <w:rsid w:val="00955764"/>
    <w:rsid w:val="00955891"/>
    <w:rsid w:val="009560BF"/>
    <w:rsid w:val="009560C9"/>
    <w:rsid w:val="009560DE"/>
    <w:rsid w:val="009561FC"/>
    <w:rsid w:val="0095681E"/>
    <w:rsid w:val="00956897"/>
    <w:rsid w:val="00956D2C"/>
    <w:rsid w:val="0095717F"/>
    <w:rsid w:val="00957200"/>
    <w:rsid w:val="0095725E"/>
    <w:rsid w:val="009572D4"/>
    <w:rsid w:val="009579B1"/>
    <w:rsid w:val="00957B84"/>
    <w:rsid w:val="00960532"/>
    <w:rsid w:val="0096061C"/>
    <w:rsid w:val="009608A2"/>
    <w:rsid w:val="009609F6"/>
    <w:rsid w:val="00960A75"/>
    <w:rsid w:val="00960C14"/>
    <w:rsid w:val="00960D32"/>
    <w:rsid w:val="00960D51"/>
    <w:rsid w:val="00960FA7"/>
    <w:rsid w:val="00960FAC"/>
    <w:rsid w:val="009612AE"/>
    <w:rsid w:val="00961648"/>
    <w:rsid w:val="00961787"/>
    <w:rsid w:val="00961809"/>
    <w:rsid w:val="009618D6"/>
    <w:rsid w:val="00961921"/>
    <w:rsid w:val="009623FD"/>
    <w:rsid w:val="0096285C"/>
    <w:rsid w:val="00962BDE"/>
    <w:rsid w:val="00962D32"/>
    <w:rsid w:val="00962E60"/>
    <w:rsid w:val="00963399"/>
    <w:rsid w:val="00963426"/>
    <w:rsid w:val="00963454"/>
    <w:rsid w:val="00964000"/>
    <w:rsid w:val="00964005"/>
    <w:rsid w:val="0096426C"/>
    <w:rsid w:val="0096430A"/>
    <w:rsid w:val="009648F0"/>
    <w:rsid w:val="00964A9F"/>
    <w:rsid w:val="00964AAA"/>
    <w:rsid w:val="00964B5C"/>
    <w:rsid w:val="00964C70"/>
    <w:rsid w:val="00964FBB"/>
    <w:rsid w:val="00965098"/>
    <w:rsid w:val="0096554B"/>
    <w:rsid w:val="009655DE"/>
    <w:rsid w:val="0096584A"/>
    <w:rsid w:val="009667D0"/>
    <w:rsid w:val="00966C20"/>
    <w:rsid w:val="009671D0"/>
    <w:rsid w:val="009674B4"/>
    <w:rsid w:val="00967763"/>
    <w:rsid w:val="00967900"/>
    <w:rsid w:val="00967A89"/>
    <w:rsid w:val="00967D50"/>
    <w:rsid w:val="00970349"/>
    <w:rsid w:val="009707B8"/>
    <w:rsid w:val="009707E2"/>
    <w:rsid w:val="0097089E"/>
    <w:rsid w:val="00970BA3"/>
    <w:rsid w:val="00970DA3"/>
    <w:rsid w:val="00971036"/>
    <w:rsid w:val="0097121A"/>
    <w:rsid w:val="0097125A"/>
    <w:rsid w:val="00971679"/>
    <w:rsid w:val="009719EC"/>
    <w:rsid w:val="00971F08"/>
    <w:rsid w:val="009724AA"/>
    <w:rsid w:val="00972514"/>
    <w:rsid w:val="00972707"/>
    <w:rsid w:val="00972748"/>
    <w:rsid w:val="009730B0"/>
    <w:rsid w:val="00973155"/>
    <w:rsid w:val="009735C8"/>
    <w:rsid w:val="009739F4"/>
    <w:rsid w:val="00973A88"/>
    <w:rsid w:val="00973F1D"/>
    <w:rsid w:val="00974164"/>
    <w:rsid w:val="009742CA"/>
    <w:rsid w:val="00974331"/>
    <w:rsid w:val="009744E6"/>
    <w:rsid w:val="00974579"/>
    <w:rsid w:val="00974C35"/>
    <w:rsid w:val="00974CC4"/>
    <w:rsid w:val="00974F05"/>
    <w:rsid w:val="0097521D"/>
    <w:rsid w:val="00975257"/>
    <w:rsid w:val="00975297"/>
    <w:rsid w:val="00975ED4"/>
    <w:rsid w:val="0097603D"/>
    <w:rsid w:val="0097605C"/>
    <w:rsid w:val="00976403"/>
    <w:rsid w:val="0097685F"/>
    <w:rsid w:val="00976949"/>
    <w:rsid w:val="00976E20"/>
    <w:rsid w:val="00976EC9"/>
    <w:rsid w:val="00977561"/>
    <w:rsid w:val="009779D9"/>
    <w:rsid w:val="00977A65"/>
    <w:rsid w:val="00977CE7"/>
    <w:rsid w:val="00977D92"/>
    <w:rsid w:val="00977E36"/>
    <w:rsid w:val="00980477"/>
    <w:rsid w:val="00980910"/>
    <w:rsid w:val="00980FDD"/>
    <w:rsid w:val="00981380"/>
    <w:rsid w:val="0098170E"/>
    <w:rsid w:val="00981F00"/>
    <w:rsid w:val="0098250C"/>
    <w:rsid w:val="009825E7"/>
    <w:rsid w:val="0098289D"/>
    <w:rsid w:val="009828B6"/>
    <w:rsid w:val="00984689"/>
    <w:rsid w:val="00984C1D"/>
    <w:rsid w:val="00985253"/>
    <w:rsid w:val="009853B3"/>
    <w:rsid w:val="009857EF"/>
    <w:rsid w:val="00985C82"/>
    <w:rsid w:val="00985D06"/>
    <w:rsid w:val="00985E49"/>
    <w:rsid w:val="00985EB1"/>
    <w:rsid w:val="00986003"/>
    <w:rsid w:val="00986B84"/>
    <w:rsid w:val="00987056"/>
    <w:rsid w:val="00987B67"/>
    <w:rsid w:val="00987BE5"/>
    <w:rsid w:val="00990254"/>
    <w:rsid w:val="009903C0"/>
    <w:rsid w:val="00990630"/>
    <w:rsid w:val="0099084D"/>
    <w:rsid w:val="0099091F"/>
    <w:rsid w:val="00990A28"/>
    <w:rsid w:val="0099128C"/>
    <w:rsid w:val="009916D4"/>
    <w:rsid w:val="00991761"/>
    <w:rsid w:val="00991A56"/>
    <w:rsid w:val="00991E6C"/>
    <w:rsid w:val="009923DB"/>
    <w:rsid w:val="0099243D"/>
    <w:rsid w:val="009924FB"/>
    <w:rsid w:val="009925AF"/>
    <w:rsid w:val="00992C75"/>
    <w:rsid w:val="00992DE7"/>
    <w:rsid w:val="00993199"/>
    <w:rsid w:val="00994391"/>
    <w:rsid w:val="00994DCA"/>
    <w:rsid w:val="00994FD1"/>
    <w:rsid w:val="0099507F"/>
    <w:rsid w:val="00995203"/>
    <w:rsid w:val="00995209"/>
    <w:rsid w:val="00995394"/>
    <w:rsid w:val="0099595E"/>
    <w:rsid w:val="00995B3C"/>
    <w:rsid w:val="00995E40"/>
    <w:rsid w:val="009960C3"/>
    <w:rsid w:val="009960EC"/>
    <w:rsid w:val="00996880"/>
    <w:rsid w:val="00996F93"/>
    <w:rsid w:val="00997005"/>
    <w:rsid w:val="009970DD"/>
    <w:rsid w:val="00997299"/>
    <w:rsid w:val="009972D5"/>
    <w:rsid w:val="009973B8"/>
    <w:rsid w:val="009976EA"/>
    <w:rsid w:val="00997779"/>
    <w:rsid w:val="009978F0"/>
    <w:rsid w:val="009A014D"/>
    <w:rsid w:val="009A07D3"/>
    <w:rsid w:val="009A0853"/>
    <w:rsid w:val="009A09DF"/>
    <w:rsid w:val="009A0FBA"/>
    <w:rsid w:val="009A1039"/>
    <w:rsid w:val="009A1399"/>
    <w:rsid w:val="009A1601"/>
    <w:rsid w:val="009A18FE"/>
    <w:rsid w:val="009A1FED"/>
    <w:rsid w:val="009A2319"/>
    <w:rsid w:val="009A2667"/>
    <w:rsid w:val="009A2EF4"/>
    <w:rsid w:val="009A318E"/>
    <w:rsid w:val="009A3431"/>
    <w:rsid w:val="009A35D9"/>
    <w:rsid w:val="009A3B81"/>
    <w:rsid w:val="009A3BB6"/>
    <w:rsid w:val="009A3CEC"/>
    <w:rsid w:val="009A4067"/>
    <w:rsid w:val="009A4232"/>
    <w:rsid w:val="009A4365"/>
    <w:rsid w:val="009A462D"/>
    <w:rsid w:val="009A466A"/>
    <w:rsid w:val="009A49E3"/>
    <w:rsid w:val="009A4A67"/>
    <w:rsid w:val="009A4D91"/>
    <w:rsid w:val="009A5CBA"/>
    <w:rsid w:val="009A5DEF"/>
    <w:rsid w:val="009A5E44"/>
    <w:rsid w:val="009A615E"/>
    <w:rsid w:val="009A61A6"/>
    <w:rsid w:val="009A6ABA"/>
    <w:rsid w:val="009A710A"/>
    <w:rsid w:val="009A75F1"/>
    <w:rsid w:val="009A771B"/>
    <w:rsid w:val="009A77C9"/>
    <w:rsid w:val="009B00C1"/>
    <w:rsid w:val="009B0286"/>
    <w:rsid w:val="009B05C9"/>
    <w:rsid w:val="009B0B30"/>
    <w:rsid w:val="009B0B67"/>
    <w:rsid w:val="009B0D54"/>
    <w:rsid w:val="009B157A"/>
    <w:rsid w:val="009B1606"/>
    <w:rsid w:val="009B189F"/>
    <w:rsid w:val="009B1A17"/>
    <w:rsid w:val="009B1B86"/>
    <w:rsid w:val="009B1C09"/>
    <w:rsid w:val="009B1F30"/>
    <w:rsid w:val="009B1FAB"/>
    <w:rsid w:val="009B22C2"/>
    <w:rsid w:val="009B2553"/>
    <w:rsid w:val="009B2C2A"/>
    <w:rsid w:val="009B39D6"/>
    <w:rsid w:val="009B3AC2"/>
    <w:rsid w:val="009B433E"/>
    <w:rsid w:val="009B46F4"/>
    <w:rsid w:val="009B474C"/>
    <w:rsid w:val="009B4B0A"/>
    <w:rsid w:val="009B4DF4"/>
    <w:rsid w:val="009B54FF"/>
    <w:rsid w:val="009B564E"/>
    <w:rsid w:val="009B56AB"/>
    <w:rsid w:val="009B56E8"/>
    <w:rsid w:val="009B592A"/>
    <w:rsid w:val="009B5B67"/>
    <w:rsid w:val="009B5C49"/>
    <w:rsid w:val="009B5DDC"/>
    <w:rsid w:val="009B5E3D"/>
    <w:rsid w:val="009B6000"/>
    <w:rsid w:val="009B614E"/>
    <w:rsid w:val="009B6511"/>
    <w:rsid w:val="009B6A60"/>
    <w:rsid w:val="009B6F48"/>
    <w:rsid w:val="009B70C2"/>
    <w:rsid w:val="009B761D"/>
    <w:rsid w:val="009B7A6C"/>
    <w:rsid w:val="009B7C3E"/>
    <w:rsid w:val="009B7E87"/>
    <w:rsid w:val="009B7F51"/>
    <w:rsid w:val="009C0003"/>
    <w:rsid w:val="009C0169"/>
    <w:rsid w:val="009C03F4"/>
    <w:rsid w:val="009C04FA"/>
    <w:rsid w:val="009C08A7"/>
    <w:rsid w:val="009C091C"/>
    <w:rsid w:val="009C0BB0"/>
    <w:rsid w:val="009C0E17"/>
    <w:rsid w:val="009C16BE"/>
    <w:rsid w:val="009C29EB"/>
    <w:rsid w:val="009C2FDC"/>
    <w:rsid w:val="009C3929"/>
    <w:rsid w:val="009C3940"/>
    <w:rsid w:val="009C3AEF"/>
    <w:rsid w:val="009C3F83"/>
    <w:rsid w:val="009C3FE1"/>
    <w:rsid w:val="009C403E"/>
    <w:rsid w:val="009C5E0E"/>
    <w:rsid w:val="009C5EB2"/>
    <w:rsid w:val="009C61DA"/>
    <w:rsid w:val="009C66D8"/>
    <w:rsid w:val="009C70DA"/>
    <w:rsid w:val="009C76CB"/>
    <w:rsid w:val="009C7E7C"/>
    <w:rsid w:val="009D024D"/>
    <w:rsid w:val="009D03D9"/>
    <w:rsid w:val="009D04FA"/>
    <w:rsid w:val="009D0955"/>
    <w:rsid w:val="009D0E17"/>
    <w:rsid w:val="009D1032"/>
    <w:rsid w:val="009D1208"/>
    <w:rsid w:val="009D14A5"/>
    <w:rsid w:val="009D17FC"/>
    <w:rsid w:val="009D2385"/>
    <w:rsid w:val="009D2CE8"/>
    <w:rsid w:val="009D2F62"/>
    <w:rsid w:val="009D3051"/>
    <w:rsid w:val="009D33E5"/>
    <w:rsid w:val="009D350A"/>
    <w:rsid w:val="009D3609"/>
    <w:rsid w:val="009D3962"/>
    <w:rsid w:val="009D3D0C"/>
    <w:rsid w:val="009D43B8"/>
    <w:rsid w:val="009D4429"/>
    <w:rsid w:val="009D4B24"/>
    <w:rsid w:val="009D4DF1"/>
    <w:rsid w:val="009D4FF0"/>
    <w:rsid w:val="009D4FF5"/>
    <w:rsid w:val="009D51C6"/>
    <w:rsid w:val="009D569E"/>
    <w:rsid w:val="009D5B94"/>
    <w:rsid w:val="009D5C5C"/>
    <w:rsid w:val="009D6040"/>
    <w:rsid w:val="009D6169"/>
    <w:rsid w:val="009D692D"/>
    <w:rsid w:val="009D703C"/>
    <w:rsid w:val="009D718F"/>
    <w:rsid w:val="009D71D3"/>
    <w:rsid w:val="009D7335"/>
    <w:rsid w:val="009D74E0"/>
    <w:rsid w:val="009D74F3"/>
    <w:rsid w:val="009D78C6"/>
    <w:rsid w:val="009D7A1A"/>
    <w:rsid w:val="009D7DE8"/>
    <w:rsid w:val="009E027E"/>
    <w:rsid w:val="009E034E"/>
    <w:rsid w:val="009E042F"/>
    <w:rsid w:val="009E0497"/>
    <w:rsid w:val="009E04EB"/>
    <w:rsid w:val="009E068F"/>
    <w:rsid w:val="009E079A"/>
    <w:rsid w:val="009E11FF"/>
    <w:rsid w:val="009E14E0"/>
    <w:rsid w:val="009E19DD"/>
    <w:rsid w:val="009E1BB6"/>
    <w:rsid w:val="009E2244"/>
    <w:rsid w:val="009E2678"/>
    <w:rsid w:val="009E2679"/>
    <w:rsid w:val="009E279D"/>
    <w:rsid w:val="009E2E4C"/>
    <w:rsid w:val="009E2F4F"/>
    <w:rsid w:val="009E2FFD"/>
    <w:rsid w:val="009E33D7"/>
    <w:rsid w:val="009E342C"/>
    <w:rsid w:val="009E35DB"/>
    <w:rsid w:val="009E394B"/>
    <w:rsid w:val="009E47A3"/>
    <w:rsid w:val="009E4805"/>
    <w:rsid w:val="009E4990"/>
    <w:rsid w:val="009E4B67"/>
    <w:rsid w:val="009E50B6"/>
    <w:rsid w:val="009E511E"/>
    <w:rsid w:val="009E539F"/>
    <w:rsid w:val="009E5471"/>
    <w:rsid w:val="009E58B9"/>
    <w:rsid w:val="009E5EFB"/>
    <w:rsid w:val="009E6A4E"/>
    <w:rsid w:val="009E7D2C"/>
    <w:rsid w:val="009F07EB"/>
    <w:rsid w:val="009F08F3"/>
    <w:rsid w:val="009F0F57"/>
    <w:rsid w:val="009F0F5B"/>
    <w:rsid w:val="009F0F90"/>
    <w:rsid w:val="009F130A"/>
    <w:rsid w:val="009F14F5"/>
    <w:rsid w:val="009F162C"/>
    <w:rsid w:val="009F1A00"/>
    <w:rsid w:val="009F1A6F"/>
    <w:rsid w:val="009F1E9F"/>
    <w:rsid w:val="009F23DA"/>
    <w:rsid w:val="009F2726"/>
    <w:rsid w:val="009F2972"/>
    <w:rsid w:val="009F2BB6"/>
    <w:rsid w:val="009F343D"/>
    <w:rsid w:val="009F344F"/>
    <w:rsid w:val="009F3846"/>
    <w:rsid w:val="009F3AF7"/>
    <w:rsid w:val="009F3FF0"/>
    <w:rsid w:val="009F431F"/>
    <w:rsid w:val="009F4DF7"/>
    <w:rsid w:val="009F525A"/>
    <w:rsid w:val="009F5A2A"/>
    <w:rsid w:val="009F5D98"/>
    <w:rsid w:val="009F5FB6"/>
    <w:rsid w:val="009F649A"/>
    <w:rsid w:val="009F66D7"/>
    <w:rsid w:val="009F6DF4"/>
    <w:rsid w:val="009F73E1"/>
    <w:rsid w:val="009F744A"/>
    <w:rsid w:val="009F7A93"/>
    <w:rsid w:val="00A00786"/>
    <w:rsid w:val="00A00BDC"/>
    <w:rsid w:val="00A00C26"/>
    <w:rsid w:val="00A00FFE"/>
    <w:rsid w:val="00A015AD"/>
    <w:rsid w:val="00A01A7F"/>
    <w:rsid w:val="00A01EC9"/>
    <w:rsid w:val="00A023C2"/>
    <w:rsid w:val="00A025CF"/>
    <w:rsid w:val="00A02810"/>
    <w:rsid w:val="00A028A7"/>
    <w:rsid w:val="00A02CE2"/>
    <w:rsid w:val="00A02FDA"/>
    <w:rsid w:val="00A03052"/>
    <w:rsid w:val="00A031D8"/>
    <w:rsid w:val="00A033FD"/>
    <w:rsid w:val="00A03BE8"/>
    <w:rsid w:val="00A03CBF"/>
    <w:rsid w:val="00A041EA"/>
    <w:rsid w:val="00A04627"/>
    <w:rsid w:val="00A047A9"/>
    <w:rsid w:val="00A0489A"/>
    <w:rsid w:val="00A048A8"/>
    <w:rsid w:val="00A049C9"/>
    <w:rsid w:val="00A04C8F"/>
    <w:rsid w:val="00A04E26"/>
    <w:rsid w:val="00A04F49"/>
    <w:rsid w:val="00A0517F"/>
    <w:rsid w:val="00A05526"/>
    <w:rsid w:val="00A05B00"/>
    <w:rsid w:val="00A06338"/>
    <w:rsid w:val="00A0669D"/>
    <w:rsid w:val="00A06882"/>
    <w:rsid w:val="00A06AB8"/>
    <w:rsid w:val="00A071FA"/>
    <w:rsid w:val="00A0729C"/>
    <w:rsid w:val="00A07B65"/>
    <w:rsid w:val="00A07EA8"/>
    <w:rsid w:val="00A07F66"/>
    <w:rsid w:val="00A10C22"/>
    <w:rsid w:val="00A10CE4"/>
    <w:rsid w:val="00A112BA"/>
    <w:rsid w:val="00A122F2"/>
    <w:rsid w:val="00A123F5"/>
    <w:rsid w:val="00A1253B"/>
    <w:rsid w:val="00A125CE"/>
    <w:rsid w:val="00A1277E"/>
    <w:rsid w:val="00A127A2"/>
    <w:rsid w:val="00A128C7"/>
    <w:rsid w:val="00A12AB4"/>
    <w:rsid w:val="00A12BB1"/>
    <w:rsid w:val="00A13256"/>
    <w:rsid w:val="00A13BC8"/>
    <w:rsid w:val="00A13E16"/>
    <w:rsid w:val="00A13E54"/>
    <w:rsid w:val="00A1435D"/>
    <w:rsid w:val="00A14BBE"/>
    <w:rsid w:val="00A14C88"/>
    <w:rsid w:val="00A15673"/>
    <w:rsid w:val="00A15A7A"/>
    <w:rsid w:val="00A15C2D"/>
    <w:rsid w:val="00A160E1"/>
    <w:rsid w:val="00A168E0"/>
    <w:rsid w:val="00A16974"/>
    <w:rsid w:val="00A16D94"/>
    <w:rsid w:val="00A16EE8"/>
    <w:rsid w:val="00A171C4"/>
    <w:rsid w:val="00A1773E"/>
    <w:rsid w:val="00A17AC1"/>
    <w:rsid w:val="00A17C1B"/>
    <w:rsid w:val="00A17EA2"/>
    <w:rsid w:val="00A17F63"/>
    <w:rsid w:val="00A203A5"/>
    <w:rsid w:val="00A20B79"/>
    <w:rsid w:val="00A20F31"/>
    <w:rsid w:val="00A212F5"/>
    <w:rsid w:val="00A216ED"/>
    <w:rsid w:val="00A2175A"/>
    <w:rsid w:val="00A2193B"/>
    <w:rsid w:val="00A21F47"/>
    <w:rsid w:val="00A22275"/>
    <w:rsid w:val="00A2227B"/>
    <w:rsid w:val="00A22570"/>
    <w:rsid w:val="00A22596"/>
    <w:rsid w:val="00A22676"/>
    <w:rsid w:val="00A22B59"/>
    <w:rsid w:val="00A22F74"/>
    <w:rsid w:val="00A23266"/>
    <w:rsid w:val="00A2351A"/>
    <w:rsid w:val="00A235D1"/>
    <w:rsid w:val="00A23766"/>
    <w:rsid w:val="00A23806"/>
    <w:rsid w:val="00A2396B"/>
    <w:rsid w:val="00A23D39"/>
    <w:rsid w:val="00A23ED4"/>
    <w:rsid w:val="00A24694"/>
    <w:rsid w:val="00A250A7"/>
    <w:rsid w:val="00A25263"/>
    <w:rsid w:val="00A254B2"/>
    <w:rsid w:val="00A25805"/>
    <w:rsid w:val="00A259DD"/>
    <w:rsid w:val="00A264A9"/>
    <w:rsid w:val="00A26532"/>
    <w:rsid w:val="00A26555"/>
    <w:rsid w:val="00A265B5"/>
    <w:rsid w:val="00A26CCF"/>
    <w:rsid w:val="00A26DCF"/>
    <w:rsid w:val="00A27785"/>
    <w:rsid w:val="00A30187"/>
    <w:rsid w:val="00A3064D"/>
    <w:rsid w:val="00A30753"/>
    <w:rsid w:val="00A312F6"/>
    <w:rsid w:val="00A31BFE"/>
    <w:rsid w:val="00A31F3A"/>
    <w:rsid w:val="00A32889"/>
    <w:rsid w:val="00A32C4C"/>
    <w:rsid w:val="00A32E8E"/>
    <w:rsid w:val="00A32FFF"/>
    <w:rsid w:val="00A3312A"/>
    <w:rsid w:val="00A331C7"/>
    <w:rsid w:val="00A33268"/>
    <w:rsid w:val="00A33AB2"/>
    <w:rsid w:val="00A33C58"/>
    <w:rsid w:val="00A33C65"/>
    <w:rsid w:val="00A34250"/>
    <w:rsid w:val="00A3448A"/>
    <w:rsid w:val="00A34C52"/>
    <w:rsid w:val="00A34DA7"/>
    <w:rsid w:val="00A35295"/>
    <w:rsid w:val="00A356C6"/>
    <w:rsid w:val="00A35770"/>
    <w:rsid w:val="00A35F34"/>
    <w:rsid w:val="00A3604F"/>
    <w:rsid w:val="00A36135"/>
    <w:rsid w:val="00A36297"/>
    <w:rsid w:val="00A36B1C"/>
    <w:rsid w:val="00A36CD1"/>
    <w:rsid w:val="00A36D60"/>
    <w:rsid w:val="00A3709E"/>
    <w:rsid w:val="00A37232"/>
    <w:rsid w:val="00A400E4"/>
    <w:rsid w:val="00A40349"/>
    <w:rsid w:val="00A403D1"/>
    <w:rsid w:val="00A40418"/>
    <w:rsid w:val="00A40BDD"/>
    <w:rsid w:val="00A410CF"/>
    <w:rsid w:val="00A411C8"/>
    <w:rsid w:val="00A41394"/>
    <w:rsid w:val="00A41853"/>
    <w:rsid w:val="00A41858"/>
    <w:rsid w:val="00A41E2B"/>
    <w:rsid w:val="00A420BB"/>
    <w:rsid w:val="00A429AC"/>
    <w:rsid w:val="00A42B12"/>
    <w:rsid w:val="00A42D42"/>
    <w:rsid w:val="00A43496"/>
    <w:rsid w:val="00A43832"/>
    <w:rsid w:val="00A43A33"/>
    <w:rsid w:val="00A43E0E"/>
    <w:rsid w:val="00A44687"/>
    <w:rsid w:val="00A44D99"/>
    <w:rsid w:val="00A4541A"/>
    <w:rsid w:val="00A45B74"/>
    <w:rsid w:val="00A45C25"/>
    <w:rsid w:val="00A45F2F"/>
    <w:rsid w:val="00A461BA"/>
    <w:rsid w:val="00A461E7"/>
    <w:rsid w:val="00A46631"/>
    <w:rsid w:val="00A46AB5"/>
    <w:rsid w:val="00A46B9A"/>
    <w:rsid w:val="00A47476"/>
    <w:rsid w:val="00A50A94"/>
    <w:rsid w:val="00A50D14"/>
    <w:rsid w:val="00A50D67"/>
    <w:rsid w:val="00A50E87"/>
    <w:rsid w:val="00A5115D"/>
    <w:rsid w:val="00A51361"/>
    <w:rsid w:val="00A51845"/>
    <w:rsid w:val="00A519C5"/>
    <w:rsid w:val="00A519F4"/>
    <w:rsid w:val="00A51ABD"/>
    <w:rsid w:val="00A51C2D"/>
    <w:rsid w:val="00A51CF4"/>
    <w:rsid w:val="00A520FE"/>
    <w:rsid w:val="00A52626"/>
    <w:rsid w:val="00A528FA"/>
    <w:rsid w:val="00A52B68"/>
    <w:rsid w:val="00A52E1D"/>
    <w:rsid w:val="00A52F9E"/>
    <w:rsid w:val="00A53025"/>
    <w:rsid w:val="00A530F5"/>
    <w:rsid w:val="00A531D8"/>
    <w:rsid w:val="00A5339C"/>
    <w:rsid w:val="00A53417"/>
    <w:rsid w:val="00A53A58"/>
    <w:rsid w:val="00A5484D"/>
    <w:rsid w:val="00A548B2"/>
    <w:rsid w:val="00A54D41"/>
    <w:rsid w:val="00A55238"/>
    <w:rsid w:val="00A553B4"/>
    <w:rsid w:val="00A55649"/>
    <w:rsid w:val="00A55ABB"/>
    <w:rsid w:val="00A56948"/>
    <w:rsid w:val="00A57F79"/>
    <w:rsid w:val="00A60044"/>
    <w:rsid w:val="00A6033F"/>
    <w:rsid w:val="00A60384"/>
    <w:rsid w:val="00A60530"/>
    <w:rsid w:val="00A606C6"/>
    <w:rsid w:val="00A608BF"/>
    <w:rsid w:val="00A60C04"/>
    <w:rsid w:val="00A60F81"/>
    <w:rsid w:val="00A61499"/>
    <w:rsid w:val="00A615A6"/>
    <w:rsid w:val="00A61A09"/>
    <w:rsid w:val="00A61BAF"/>
    <w:rsid w:val="00A61D05"/>
    <w:rsid w:val="00A622E0"/>
    <w:rsid w:val="00A62655"/>
    <w:rsid w:val="00A62A77"/>
    <w:rsid w:val="00A6303F"/>
    <w:rsid w:val="00A633F9"/>
    <w:rsid w:val="00A63483"/>
    <w:rsid w:val="00A63497"/>
    <w:rsid w:val="00A6395D"/>
    <w:rsid w:val="00A63D25"/>
    <w:rsid w:val="00A64AAC"/>
    <w:rsid w:val="00A64C8A"/>
    <w:rsid w:val="00A65536"/>
    <w:rsid w:val="00A65615"/>
    <w:rsid w:val="00A65790"/>
    <w:rsid w:val="00A657D7"/>
    <w:rsid w:val="00A65F36"/>
    <w:rsid w:val="00A660AC"/>
    <w:rsid w:val="00A66765"/>
    <w:rsid w:val="00A6696A"/>
    <w:rsid w:val="00A66DA9"/>
    <w:rsid w:val="00A670CC"/>
    <w:rsid w:val="00A6710B"/>
    <w:rsid w:val="00A67BD6"/>
    <w:rsid w:val="00A67E6C"/>
    <w:rsid w:val="00A67EDC"/>
    <w:rsid w:val="00A70164"/>
    <w:rsid w:val="00A706EE"/>
    <w:rsid w:val="00A70816"/>
    <w:rsid w:val="00A716D7"/>
    <w:rsid w:val="00A717AB"/>
    <w:rsid w:val="00A717DA"/>
    <w:rsid w:val="00A71B99"/>
    <w:rsid w:val="00A71C36"/>
    <w:rsid w:val="00A72239"/>
    <w:rsid w:val="00A7223B"/>
    <w:rsid w:val="00A724A6"/>
    <w:rsid w:val="00A729BC"/>
    <w:rsid w:val="00A73292"/>
    <w:rsid w:val="00A7373B"/>
    <w:rsid w:val="00A73904"/>
    <w:rsid w:val="00A739D0"/>
    <w:rsid w:val="00A7411B"/>
    <w:rsid w:val="00A7444C"/>
    <w:rsid w:val="00A748D4"/>
    <w:rsid w:val="00A74BFA"/>
    <w:rsid w:val="00A74E46"/>
    <w:rsid w:val="00A74F13"/>
    <w:rsid w:val="00A74FE9"/>
    <w:rsid w:val="00A7518E"/>
    <w:rsid w:val="00A751CE"/>
    <w:rsid w:val="00A7551A"/>
    <w:rsid w:val="00A75B2D"/>
    <w:rsid w:val="00A75D1C"/>
    <w:rsid w:val="00A75D20"/>
    <w:rsid w:val="00A761D4"/>
    <w:rsid w:val="00A762F1"/>
    <w:rsid w:val="00A763BD"/>
    <w:rsid w:val="00A7655D"/>
    <w:rsid w:val="00A76E97"/>
    <w:rsid w:val="00A76F6C"/>
    <w:rsid w:val="00A772E0"/>
    <w:rsid w:val="00A77739"/>
    <w:rsid w:val="00A77899"/>
    <w:rsid w:val="00A77C6B"/>
    <w:rsid w:val="00A77EC4"/>
    <w:rsid w:val="00A81419"/>
    <w:rsid w:val="00A81A0C"/>
    <w:rsid w:val="00A81A2C"/>
    <w:rsid w:val="00A81F87"/>
    <w:rsid w:val="00A82449"/>
    <w:rsid w:val="00A82843"/>
    <w:rsid w:val="00A836F9"/>
    <w:rsid w:val="00A838F0"/>
    <w:rsid w:val="00A83B7F"/>
    <w:rsid w:val="00A83E4F"/>
    <w:rsid w:val="00A83EBF"/>
    <w:rsid w:val="00A84BAF"/>
    <w:rsid w:val="00A84FE9"/>
    <w:rsid w:val="00A85850"/>
    <w:rsid w:val="00A85A6B"/>
    <w:rsid w:val="00A860E0"/>
    <w:rsid w:val="00A861D2"/>
    <w:rsid w:val="00A86327"/>
    <w:rsid w:val="00A867B5"/>
    <w:rsid w:val="00A86830"/>
    <w:rsid w:val="00A86A46"/>
    <w:rsid w:val="00A9011B"/>
    <w:rsid w:val="00A9017B"/>
    <w:rsid w:val="00A90182"/>
    <w:rsid w:val="00A9050B"/>
    <w:rsid w:val="00A90972"/>
    <w:rsid w:val="00A90F13"/>
    <w:rsid w:val="00A91FA1"/>
    <w:rsid w:val="00A921C5"/>
    <w:rsid w:val="00A9266C"/>
    <w:rsid w:val="00A9267C"/>
    <w:rsid w:val="00A927A6"/>
    <w:rsid w:val="00A92879"/>
    <w:rsid w:val="00A929DE"/>
    <w:rsid w:val="00A92EBA"/>
    <w:rsid w:val="00A92F55"/>
    <w:rsid w:val="00A937ED"/>
    <w:rsid w:val="00A93A82"/>
    <w:rsid w:val="00A93D1A"/>
    <w:rsid w:val="00A93E9B"/>
    <w:rsid w:val="00A94303"/>
    <w:rsid w:val="00A9442A"/>
    <w:rsid w:val="00A9452B"/>
    <w:rsid w:val="00A94649"/>
    <w:rsid w:val="00A94DA7"/>
    <w:rsid w:val="00A95895"/>
    <w:rsid w:val="00A95913"/>
    <w:rsid w:val="00A95A20"/>
    <w:rsid w:val="00A95B5B"/>
    <w:rsid w:val="00A95C84"/>
    <w:rsid w:val="00A95F07"/>
    <w:rsid w:val="00A95FE9"/>
    <w:rsid w:val="00A96219"/>
    <w:rsid w:val="00A96CB0"/>
    <w:rsid w:val="00A9733D"/>
    <w:rsid w:val="00A97937"/>
    <w:rsid w:val="00A97F03"/>
    <w:rsid w:val="00AA016F"/>
    <w:rsid w:val="00AA01C5"/>
    <w:rsid w:val="00AA03F7"/>
    <w:rsid w:val="00AA04B6"/>
    <w:rsid w:val="00AA04F0"/>
    <w:rsid w:val="00AA04F8"/>
    <w:rsid w:val="00AA057E"/>
    <w:rsid w:val="00AA0D6A"/>
    <w:rsid w:val="00AA16E7"/>
    <w:rsid w:val="00AA17CA"/>
    <w:rsid w:val="00AA1ED6"/>
    <w:rsid w:val="00AA1F93"/>
    <w:rsid w:val="00AA282C"/>
    <w:rsid w:val="00AA2BDA"/>
    <w:rsid w:val="00AA3031"/>
    <w:rsid w:val="00AA3096"/>
    <w:rsid w:val="00AA320C"/>
    <w:rsid w:val="00AA3482"/>
    <w:rsid w:val="00AA3505"/>
    <w:rsid w:val="00AA36EE"/>
    <w:rsid w:val="00AA37C7"/>
    <w:rsid w:val="00AA3D25"/>
    <w:rsid w:val="00AA46AD"/>
    <w:rsid w:val="00AA4845"/>
    <w:rsid w:val="00AA4C9F"/>
    <w:rsid w:val="00AA510D"/>
    <w:rsid w:val="00AA51D6"/>
    <w:rsid w:val="00AA5420"/>
    <w:rsid w:val="00AA562A"/>
    <w:rsid w:val="00AA5639"/>
    <w:rsid w:val="00AA5B17"/>
    <w:rsid w:val="00AA5C0A"/>
    <w:rsid w:val="00AA605A"/>
    <w:rsid w:val="00AA61AD"/>
    <w:rsid w:val="00AA6214"/>
    <w:rsid w:val="00AA623C"/>
    <w:rsid w:val="00AA6653"/>
    <w:rsid w:val="00AA66B5"/>
    <w:rsid w:val="00AA6706"/>
    <w:rsid w:val="00AA698A"/>
    <w:rsid w:val="00AA69F8"/>
    <w:rsid w:val="00AA6BB0"/>
    <w:rsid w:val="00AA6D15"/>
    <w:rsid w:val="00AA6D74"/>
    <w:rsid w:val="00AA6DE4"/>
    <w:rsid w:val="00AA7116"/>
    <w:rsid w:val="00AA7632"/>
    <w:rsid w:val="00AA763D"/>
    <w:rsid w:val="00AB02DB"/>
    <w:rsid w:val="00AB06F6"/>
    <w:rsid w:val="00AB082A"/>
    <w:rsid w:val="00AB08ED"/>
    <w:rsid w:val="00AB0BC8"/>
    <w:rsid w:val="00AB0D37"/>
    <w:rsid w:val="00AB0F71"/>
    <w:rsid w:val="00AB11CA"/>
    <w:rsid w:val="00AB14D9"/>
    <w:rsid w:val="00AB16AD"/>
    <w:rsid w:val="00AB1E7A"/>
    <w:rsid w:val="00AB2A6B"/>
    <w:rsid w:val="00AB2B5C"/>
    <w:rsid w:val="00AB31BD"/>
    <w:rsid w:val="00AB35CB"/>
    <w:rsid w:val="00AB3647"/>
    <w:rsid w:val="00AB398E"/>
    <w:rsid w:val="00AB3AC9"/>
    <w:rsid w:val="00AB3DF1"/>
    <w:rsid w:val="00AB3E0D"/>
    <w:rsid w:val="00AB436C"/>
    <w:rsid w:val="00AB4526"/>
    <w:rsid w:val="00AB4800"/>
    <w:rsid w:val="00AB4AB8"/>
    <w:rsid w:val="00AB4B95"/>
    <w:rsid w:val="00AB4DDA"/>
    <w:rsid w:val="00AB5CEB"/>
    <w:rsid w:val="00AB5E71"/>
    <w:rsid w:val="00AB5FDE"/>
    <w:rsid w:val="00AB655E"/>
    <w:rsid w:val="00AB657D"/>
    <w:rsid w:val="00AB70C7"/>
    <w:rsid w:val="00AB738A"/>
    <w:rsid w:val="00AB7B36"/>
    <w:rsid w:val="00AB7DF0"/>
    <w:rsid w:val="00AC007F"/>
    <w:rsid w:val="00AC06BD"/>
    <w:rsid w:val="00AC08C9"/>
    <w:rsid w:val="00AC0F08"/>
    <w:rsid w:val="00AC1290"/>
    <w:rsid w:val="00AC1620"/>
    <w:rsid w:val="00AC2477"/>
    <w:rsid w:val="00AC253C"/>
    <w:rsid w:val="00AC25A4"/>
    <w:rsid w:val="00AC26CE"/>
    <w:rsid w:val="00AC28D9"/>
    <w:rsid w:val="00AC2ECD"/>
    <w:rsid w:val="00AC2FDC"/>
    <w:rsid w:val="00AC3119"/>
    <w:rsid w:val="00AC34C0"/>
    <w:rsid w:val="00AC34FA"/>
    <w:rsid w:val="00AC38CF"/>
    <w:rsid w:val="00AC41AB"/>
    <w:rsid w:val="00AC43FC"/>
    <w:rsid w:val="00AC48B3"/>
    <w:rsid w:val="00AC49FB"/>
    <w:rsid w:val="00AC4EBF"/>
    <w:rsid w:val="00AC5178"/>
    <w:rsid w:val="00AC54C4"/>
    <w:rsid w:val="00AC552E"/>
    <w:rsid w:val="00AC5A10"/>
    <w:rsid w:val="00AC5F26"/>
    <w:rsid w:val="00AC605A"/>
    <w:rsid w:val="00AC66F4"/>
    <w:rsid w:val="00AC677C"/>
    <w:rsid w:val="00AC68C6"/>
    <w:rsid w:val="00AC69CE"/>
    <w:rsid w:val="00AC69E6"/>
    <w:rsid w:val="00AC6B01"/>
    <w:rsid w:val="00AC6CC7"/>
    <w:rsid w:val="00AC709A"/>
    <w:rsid w:val="00AC7290"/>
    <w:rsid w:val="00AD042E"/>
    <w:rsid w:val="00AD064F"/>
    <w:rsid w:val="00AD0721"/>
    <w:rsid w:val="00AD07B8"/>
    <w:rsid w:val="00AD0AA3"/>
    <w:rsid w:val="00AD1207"/>
    <w:rsid w:val="00AD15F0"/>
    <w:rsid w:val="00AD1689"/>
    <w:rsid w:val="00AD17C1"/>
    <w:rsid w:val="00AD18D2"/>
    <w:rsid w:val="00AD1FF8"/>
    <w:rsid w:val="00AD2170"/>
    <w:rsid w:val="00AD2846"/>
    <w:rsid w:val="00AD2EB9"/>
    <w:rsid w:val="00AD2ED0"/>
    <w:rsid w:val="00AD32C2"/>
    <w:rsid w:val="00AD3577"/>
    <w:rsid w:val="00AD359E"/>
    <w:rsid w:val="00AD3F94"/>
    <w:rsid w:val="00AD4138"/>
    <w:rsid w:val="00AD4199"/>
    <w:rsid w:val="00AD4262"/>
    <w:rsid w:val="00AD42D4"/>
    <w:rsid w:val="00AD450A"/>
    <w:rsid w:val="00AD4A5A"/>
    <w:rsid w:val="00AD4C42"/>
    <w:rsid w:val="00AD50E4"/>
    <w:rsid w:val="00AD5184"/>
    <w:rsid w:val="00AD580A"/>
    <w:rsid w:val="00AD5C5E"/>
    <w:rsid w:val="00AD639D"/>
    <w:rsid w:val="00AD6651"/>
    <w:rsid w:val="00AD6AF9"/>
    <w:rsid w:val="00AD6F11"/>
    <w:rsid w:val="00AD6F4C"/>
    <w:rsid w:val="00AD752E"/>
    <w:rsid w:val="00AE0276"/>
    <w:rsid w:val="00AE0423"/>
    <w:rsid w:val="00AE0951"/>
    <w:rsid w:val="00AE0A03"/>
    <w:rsid w:val="00AE123B"/>
    <w:rsid w:val="00AE17B5"/>
    <w:rsid w:val="00AE2405"/>
    <w:rsid w:val="00AE27AC"/>
    <w:rsid w:val="00AE2B22"/>
    <w:rsid w:val="00AE2C29"/>
    <w:rsid w:val="00AE2E29"/>
    <w:rsid w:val="00AE30F3"/>
    <w:rsid w:val="00AE3507"/>
    <w:rsid w:val="00AE35A8"/>
    <w:rsid w:val="00AE40E0"/>
    <w:rsid w:val="00AE4306"/>
    <w:rsid w:val="00AE44EE"/>
    <w:rsid w:val="00AE4871"/>
    <w:rsid w:val="00AE4DBA"/>
    <w:rsid w:val="00AE4F07"/>
    <w:rsid w:val="00AE5252"/>
    <w:rsid w:val="00AE527A"/>
    <w:rsid w:val="00AE572B"/>
    <w:rsid w:val="00AE590A"/>
    <w:rsid w:val="00AE6053"/>
    <w:rsid w:val="00AE686E"/>
    <w:rsid w:val="00AE6A20"/>
    <w:rsid w:val="00AE6C62"/>
    <w:rsid w:val="00AE6C81"/>
    <w:rsid w:val="00AE6E0A"/>
    <w:rsid w:val="00AE6F13"/>
    <w:rsid w:val="00AE707D"/>
    <w:rsid w:val="00AE7449"/>
    <w:rsid w:val="00AE761B"/>
    <w:rsid w:val="00AF00AA"/>
    <w:rsid w:val="00AF0ACF"/>
    <w:rsid w:val="00AF1342"/>
    <w:rsid w:val="00AF17AA"/>
    <w:rsid w:val="00AF17DF"/>
    <w:rsid w:val="00AF18E8"/>
    <w:rsid w:val="00AF1C5D"/>
    <w:rsid w:val="00AF2450"/>
    <w:rsid w:val="00AF29B7"/>
    <w:rsid w:val="00AF3BF4"/>
    <w:rsid w:val="00AF3C04"/>
    <w:rsid w:val="00AF3C13"/>
    <w:rsid w:val="00AF3CD1"/>
    <w:rsid w:val="00AF4065"/>
    <w:rsid w:val="00AF42D7"/>
    <w:rsid w:val="00AF431B"/>
    <w:rsid w:val="00AF4331"/>
    <w:rsid w:val="00AF4391"/>
    <w:rsid w:val="00AF45B1"/>
    <w:rsid w:val="00AF510C"/>
    <w:rsid w:val="00AF543B"/>
    <w:rsid w:val="00AF596F"/>
    <w:rsid w:val="00AF5A19"/>
    <w:rsid w:val="00AF65B6"/>
    <w:rsid w:val="00AF7198"/>
    <w:rsid w:val="00AF7322"/>
    <w:rsid w:val="00AF746A"/>
    <w:rsid w:val="00AF7744"/>
    <w:rsid w:val="00AF7963"/>
    <w:rsid w:val="00AF7A8B"/>
    <w:rsid w:val="00AF7CDF"/>
    <w:rsid w:val="00AF7F11"/>
    <w:rsid w:val="00B006FE"/>
    <w:rsid w:val="00B007CB"/>
    <w:rsid w:val="00B00C9E"/>
    <w:rsid w:val="00B00E3E"/>
    <w:rsid w:val="00B00F9F"/>
    <w:rsid w:val="00B01567"/>
    <w:rsid w:val="00B0165A"/>
    <w:rsid w:val="00B01840"/>
    <w:rsid w:val="00B02338"/>
    <w:rsid w:val="00B02422"/>
    <w:rsid w:val="00B02AA9"/>
    <w:rsid w:val="00B02AE2"/>
    <w:rsid w:val="00B02E55"/>
    <w:rsid w:val="00B02FA3"/>
    <w:rsid w:val="00B04029"/>
    <w:rsid w:val="00B048AC"/>
    <w:rsid w:val="00B04BBF"/>
    <w:rsid w:val="00B04CDE"/>
    <w:rsid w:val="00B04E1E"/>
    <w:rsid w:val="00B05084"/>
    <w:rsid w:val="00B05D29"/>
    <w:rsid w:val="00B05F59"/>
    <w:rsid w:val="00B05F76"/>
    <w:rsid w:val="00B05FA2"/>
    <w:rsid w:val="00B065F7"/>
    <w:rsid w:val="00B06A3A"/>
    <w:rsid w:val="00B06AED"/>
    <w:rsid w:val="00B06E4E"/>
    <w:rsid w:val="00B0742D"/>
    <w:rsid w:val="00B07D8A"/>
    <w:rsid w:val="00B07F3E"/>
    <w:rsid w:val="00B107B5"/>
    <w:rsid w:val="00B108C6"/>
    <w:rsid w:val="00B10932"/>
    <w:rsid w:val="00B10A78"/>
    <w:rsid w:val="00B114B6"/>
    <w:rsid w:val="00B11661"/>
    <w:rsid w:val="00B11F27"/>
    <w:rsid w:val="00B12012"/>
    <w:rsid w:val="00B12925"/>
    <w:rsid w:val="00B12B45"/>
    <w:rsid w:val="00B13255"/>
    <w:rsid w:val="00B13E6C"/>
    <w:rsid w:val="00B14275"/>
    <w:rsid w:val="00B14607"/>
    <w:rsid w:val="00B1460C"/>
    <w:rsid w:val="00B14D70"/>
    <w:rsid w:val="00B14E4C"/>
    <w:rsid w:val="00B153A6"/>
    <w:rsid w:val="00B157D9"/>
    <w:rsid w:val="00B157F9"/>
    <w:rsid w:val="00B159DC"/>
    <w:rsid w:val="00B15C5B"/>
    <w:rsid w:val="00B15D75"/>
    <w:rsid w:val="00B163B5"/>
    <w:rsid w:val="00B1640E"/>
    <w:rsid w:val="00B164A4"/>
    <w:rsid w:val="00B17151"/>
    <w:rsid w:val="00B171C3"/>
    <w:rsid w:val="00B172F8"/>
    <w:rsid w:val="00B1738B"/>
    <w:rsid w:val="00B176E4"/>
    <w:rsid w:val="00B177B8"/>
    <w:rsid w:val="00B17875"/>
    <w:rsid w:val="00B17AC8"/>
    <w:rsid w:val="00B17C2C"/>
    <w:rsid w:val="00B17F7C"/>
    <w:rsid w:val="00B201A4"/>
    <w:rsid w:val="00B20256"/>
    <w:rsid w:val="00B204B6"/>
    <w:rsid w:val="00B20795"/>
    <w:rsid w:val="00B20A7B"/>
    <w:rsid w:val="00B20D09"/>
    <w:rsid w:val="00B20DEA"/>
    <w:rsid w:val="00B21187"/>
    <w:rsid w:val="00B211D4"/>
    <w:rsid w:val="00B2167E"/>
    <w:rsid w:val="00B22204"/>
    <w:rsid w:val="00B2226E"/>
    <w:rsid w:val="00B22454"/>
    <w:rsid w:val="00B22DD1"/>
    <w:rsid w:val="00B2329D"/>
    <w:rsid w:val="00B23553"/>
    <w:rsid w:val="00B23628"/>
    <w:rsid w:val="00B23899"/>
    <w:rsid w:val="00B24190"/>
    <w:rsid w:val="00B242CF"/>
    <w:rsid w:val="00B24A83"/>
    <w:rsid w:val="00B24B78"/>
    <w:rsid w:val="00B24F0B"/>
    <w:rsid w:val="00B25208"/>
    <w:rsid w:val="00B253DD"/>
    <w:rsid w:val="00B25595"/>
    <w:rsid w:val="00B25C84"/>
    <w:rsid w:val="00B26344"/>
    <w:rsid w:val="00B266AA"/>
    <w:rsid w:val="00B26B89"/>
    <w:rsid w:val="00B26D61"/>
    <w:rsid w:val="00B26E46"/>
    <w:rsid w:val="00B2763F"/>
    <w:rsid w:val="00B276BB"/>
    <w:rsid w:val="00B27708"/>
    <w:rsid w:val="00B27AAC"/>
    <w:rsid w:val="00B30697"/>
    <w:rsid w:val="00B3088C"/>
    <w:rsid w:val="00B30929"/>
    <w:rsid w:val="00B30A5A"/>
    <w:rsid w:val="00B30C44"/>
    <w:rsid w:val="00B30FD5"/>
    <w:rsid w:val="00B31416"/>
    <w:rsid w:val="00B3157C"/>
    <w:rsid w:val="00B317F6"/>
    <w:rsid w:val="00B31B23"/>
    <w:rsid w:val="00B322C0"/>
    <w:rsid w:val="00B325D4"/>
    <w:rsid w:val="00B32AAC"/>
    <w:rsid w:val="00B33747"/>
    <w:rsid w:val="00B33A32"/>
    <w:rsid w:val="00B341C9"/>
    <w:rsid w:val="00B3423E"/>
    <w:rsid w:val="00B34870"/>
    <w:rsid w:val="00B34B76"/>
    <w:rsid w:val="00B34E7B"/>
    <w:rsid w:val="00B350C2"/>
    <w:rsid w:val="00B3573C"/>
    <w:rsid w:val="00B35A16"/>
    <w:rsid w:val="00B35B47"/>
    <w:rsid w:val="00B35D0F"/>
    <w:rsid w:val="00B36AF0"/>
    <w:rsid w:val="00B36B7E"/>
    <w:rsid w:val="00B36D0E"/>
    <w:rsid w:val="00B36F9F"/>
    <w:rsid w:val="00B372AA"/>
    <w:rsid w:val="00B37842"/>
    <w:rsid w:val="00B37981"/>
    <w:rsid w:val="00B37D83"/>
    <w:rsid w:val="00B40445"/>
    <w:rsid w:val="00B406A0"/>
    <w:rsid w:val="00B406E9"/>
    <w:rsid w:val="00B409E0"/>
    <w:rsid w:val="00B40D0C"/>
    <w:rsid w:val="00B40FB9"/>
    <w:rsid w:val="00B41291"/>
    <w:rsid w:val="00B413B3"/>
    <w:rsid w:val="00B4140F"/>
    <w:rsid w:val="00B417A4"/>
    <w:rsid w:val="00B41888"/>
    <w:rsid w:val="00B41EE4"/>
    <w:rsid w:val="00B42199"/>
    <w:rsid w:val="00B4286C"/>
    <w:rsid w:val="00B42A13"/>
    <w:rsid w:val="00B42EEE"/>
    <w:rsid w:val="00B42F18"/>
    <w:rsid w:val="00B43C7B"/>
    <w:rsid w:val="00B442DB"/>
    <w:rsid w:val="00B44552"/>
    <w:rsid w:val="00B446C5"/>
    <w:rsid w:val="00B44849"/>
    <w:rsid w:val="00B449F4"/>
    <w:rsid w:val="00B44B91"/>
    <w:rsid w:val="00B44E3F"/>
    <w:rsid w:val="00B455D0"/>
    <w:rsid w:val="00B45976"/>
    <w:rsid w:val="00B45A52"/>
    <w:rsid w:val="00B46175"/>
    <w:rsid w:val="00B4639D"/>
    <w:rsid w:val="00B46447"/>
    <w:rsid w:val="00B469E0"/>
    <w:rsid w:val="00B46A8C"/>
    <w:rsid w:val="00B472EA"/>
    <w:rsid w:val="00B47F76"/>
    <w:rsid w:val="00B50EAF"/>
    <w:rsid w:val="00B510EE"/>
    <w:rsid w:val="00B51418"/>
    <w:rsid w:val="00B51A44"/>
    <w:rsid w:val="00B522C6"/>
    <w:rsid w:val="00B529A6"/>
    <w:rsid w:val="00B52CD2"/>
    <w:rsid w:val="00B533E7"/>
    <w:rsid w:val="00B5378F"/>
    <w:rsid w:val="00B53C55"/>
    <w:rsid w:val="00B53DBE"/>
    <w:rsid w:val="00B53E12"/>
    <w:rsid w:val="00B5412E"/>
    <w:rsid w:val="00B54808"/>
    <w:rsid w:val="00B548B7"/>
    <w:rsid w:val="00B54B16"/>
    <w:rsid w:val="00B54F1F"/>
    <w:rsid w:val="00B55167"/>
    <w:rsid w:val="00B55755"/>
    <w:rsid w:val="00B557F2"/>
    <w:rsid w:val="00B55F73"/>
    <w:rsid w:val="00B56344"/>
    <w:rsid w:val="00B5676E"/>
    <w:rsid w:val="00B56DCF"/>
    <w:rsid w:val="00B57385"/>
    <w:rsid w:val="00B5743D"/>
    <w:rsid w:val="00B575CD"/>
    <w:rsid w:val="00B579BE"/>
    <w:rsid w:val="00B579CB"/>
    <w:rsid w:val="00B57E84"/>
    <w:rsid w:val="00B604E4"/>
    <w:rsid w:val="00B6067C"/>
    <w:rsid w:val="00B60932"/>
    <w:rsid w:val="00B617BD"/>
    <w:rsid w:val="00B61A94"/>
    <w:rsid w:val="00B61D45"/>
    <w:rsid w:val="00B62B9F"/>
    <w:rsid w:val="00B62DA5"/>
    <w:rsid w:val="00B6320A"/>
    <w:rsid w:val="00B63861"/>
    <w:rsid w:val="00B6394E"/>
    <w:rsid w:val="00B63CC1"/>
    <w:rsid w:val="00B640A6"/>
    <w:rsid w:val="00B65511"/>
    <w:rsid w:val="00B65BDD"/>
    <w:rsid w:val="00B65D40"/>
    <w:rsid w:val="00B65DEC"/>
    <w:rsid w:val="00B65E45"/>
    <w:rsid w:val="00B663CE"/>
    <w:rsid w:val="00B664C7"/>
    <w:rsid w:val="00B664D6"/>
    <w:rsid w:val="00B665AA"/>
    <w:rsid w:val="00B666E8"/>
    <w:rsid w:val="00B667E9"/>
    <w:rsid w:val="00B668BC"/>
    <w:rsid w:val="00B6726B"/>
    <w:rsid w:val="00B67391"/>
    <w:rsid w:val="00B67AB0"/>
    <w:rsid w:val="00B67E07"/>
    <w:rsid w:val="00B67EF8"/>
    <w:rsid w:val="00B7004D"/>
    <w:rsid w:val="00B70327"/>
    <w:rsid w:val="00B70BD4"/>
    <w:rsid w:val="00B70E68"/>
    <w:rsid w:val="00B7102D"/>
    <w:rsid w:val="00B7125C"/>
    <w:rsid w:val="00B7145C"/>
    <w:rsid w:val="00B7176F"/>
    <w:rsid w:val="00B7180E"/>
    <w:rsid w:val="00B718FB"/>
    <w:rsid w:val="00B71D63"/>
    <w:rsid w:val="00B71E63"/>
    <w:rsid w:val="00B71E70"/>
    <w:rsid w:val="00B72CB4"/>
    <w:rsid w:val="00B732B7"/>
    <w:rsid w:val="00B73982"/>
    <w:rsid w:val="00B739F6"/>
    <w:rsid w:val="00B73B93"/>
    <w:rsid w:val="00B73BDC"/>
    <w:rsid w:val="00B741E1"/>
    <w:rsid w:val="00B74C77"/>
    <w:rsid w:val="00B74CE4"/>
    <w:rsid w:val="00B74E33"/>
    <w:rsid w:val="00B75061"/>
    <w:rsid w:val="00B7511A"/>
    <w:rsid w:val="00B7534F"/>
    <w:rsid w:val="00B75660"/>
    <w:rsid w:val="00B758AE"/>
    <w:rsid w:val="00B759AD"/>
    <w:rsid w:val="00B75C40"/>
    <w:rsid w:val="00B75CC5"/>
    <w:rsid w:val="00B75F09"/>
    <w:rsid w:val="00B766E9"/>
    <w:rsid w:val="00B76945"/>
    <w:rsid w:val="00B76A32"/>
    <w:rsid w:val="00B76AAC"/>
    <w:rsid w:val="00B76F5E"/>
    <w:rsid w:val="00B771E3"/>
    <w:rsid w:val="00B779DC"/>
    <w:rsid w:val="00B77F2B"/>
    <w:rsid w:val="00B808B5"/>
    <w:rsid w:val="00B80976"/>
    <w:rsid w:val="00B80CDC"/>
    <w:rsid w:val="00B80E2F"/>
    <w:rsid w:val="00B810C4"/>
    <w:rsid w:val="00B8144E"/>
    <w:rsid w:val="00B816EE"/>
    <w:rsid w:val="00B81A6C"/>
    <w:rsid w:val="00B8258B"/>
    <w:rsid w:val="00B82C9D"/>
    <w:rsid w:val="00B830B6"/>
    <w:rsid w:val="00B834CC"/>
    <w:rsid w:val="00B843E8"/>
    <w:rsid w:val="00B8472A"/>
    <w:rsid w:val="00B848B1"/>
    <w:rsid w:val="00B84910"/>
    <w:rsid w:val="00B855E8"/>
    <w:rsid w:val="00B85C65"/>
    <w:rsid w:val="00B85DE5"/>
    <w:rsid w:val="00B86120"/>
    <w:rsid w:val="00B861C7"/>
    <w:rsid w:val="00B86E06"/>
    <w:rsid w:val="00B8702F"/>
    <w:rsid w:val="00B8717B"/>
    <w:rsid w:val="00B873B9"/>
    <w:rsid w:val="00B87557"/>
    <w:rsid w:val="00B87ED1"/>
    <w:rsid w:val="00B90F73"/>
    <w:rsid w:val="00B91182"/>
    <w:rsid w:val="00B91CDA"/>
    <w:rsid w:val="00B91DBB"/>
    <w:rsid w:val="00B920FA"/>
    <w:rsid w:val="00B92414"/>
    <w:rsid w:val="00B92E7A"/>
    <w:rsid w:val="00B93280"/>
    <w:rsid w:val="00B9349A"/>
    <w:rsid w:val="00B935B5"/>
    <w:rsid w:val="00B93B50"/>
    <w:rsid w:val="00B93B59"/>
    <w:rsid w:val="00B9406A"/>
    <w:rsid w:val="00B9431F"/>
    <w:rsid w:val="00B94B4B"/>
    <w:rsid w:val="00B94DD5"/>
    <w:rsid w:val="00B94E19"/>
    <w:rsid w:val="00B95080"/>
    <w:rsid w:val="00B954C7"/>
    <w:rsid w:val="00B955B1"/>
    <w:rsid w:val="00B95608"/>
    <w:rsid w:val="00B95DDE"/>
    <w:rsid w:val="00B95FB3"/>
    <w:rsid w:val="00B95FFA"/>
    <w:rsid w:val="00B964D0"/>
    <w:rsid w:val="00B9663B"/>
    <w:rsid w:val="00B96B29"/>
    <w:rsid w:val="00B96DD9"/>
    <w:rsid w:val="00B96E2F"/>
    <w:rsid w:val="00B96FA9"/>
    <w:rsid w:val="00B97311"/>
    <w:rsid w:val="00B976C4"/>
    <w:rsid w:val="00BA0AA7"/>
    <w:rsid w:val="00BA1422"/>
    <w:rsid w:val="00BA15B0"/>
    <w:rsid w:val="00BA21A1"/>
    <w:rsid w:val="00BA2209"/>
    <w:rsid w:val="00BA2280"/>
    <w:rsid w:val="00BA22A1"/>
    <w:rsid w:val="00BA22E4"/>
    <w:rsid w:val="00BA2A08"/>
    <w:rsid w:val="00BA2A2C"/>
    <w:rsid w:val="00BA3ECA"/>
    <w:rsid w:val="00BA42B7"/>
    <w:rsid w:val="00BA44F6"/>
    <w:rsid w:val="00BA4567"/>
    <w:rsid w:val="00BA4601"/>
    <w:rsid w:val="00BA4760"/>
    <w:rsid w:val="00BA4A88"/>
    <w:rsid w:val="00BA500D"/>
    <w:rsid w:val="00BA517E"/>
    <w:rsid w:val="00BA5281"/>
    <w:rsid w:val="00BA56D2"/>
    <w:rsid w:val="00BA57C7"/>
    <w:rsid w:val="00BA595A"/>
    <w:rsid w:val="00BA5A02"/>
    <w:rsid w:val="00BA5B27"/>
    <w:rsid w:val="00BA5F52"/>
    <w:rsid w:val="00BA6B6D"/>
    <w:rsid w:val="00BA6F42"/>
    <w:rsid w:val="00BA6FC2"/>
    <w:rsid w:val="00BA76E0"/>
    <w:rsid w:val="00BB034F"/>
    <w:rsid w:val="00BB0379"/>
    <w:rsid w:val="00BB0802"/>
    <w:rsid w:val="00BB0C5D"/>
    <w:rsid w:val="00BB1AD1"/>
    <w:rsid w:val="00BB1C68"/>
    <w:rsid w:val="00BB1E82"/>
    <w:rsid w:val="00BB203C"/>
    <w:rsid w:val="00BB20C8"/>
    <w:rsid w:val="00BB23EE"/>
    <w:rsid w:val="00BB23F3"/>
    <w:rsid w:val="00BB24B7"/>
    <w:rsid w:val="00BB279C"/>
    <w:rsid w:val="00BB2991"/>
    <w:rsid w:val="00BB2A25"/>
    <w:rsid w:val="00BB35BD"/>
    <w:rsid w:val="00BB3639"/>
    <w:rsid w:val="00BB3846"/>
    <w:rsid w:val="00BB46ED"/>
    <w:rsid w:val="00BB4707"/>
    <w:rsid w:val="00BB488D"/>
    <w:rsid w:val="00BB4B28"/>
    <w:rsid w:val="00BB5023"/>
    <w:rsid w:val="00BB50E2"/>
    <w:rsid w:val="00BB51E9"/>
    <w:rsid w:val="00BB551E"/>
    <w:rsid w:val="00BB55F7"/>
    <w:rsid w:val="00BB598A"/>
    <w:rsid w:val="00BB5C58"/>
    <w:rsid w:val="00BB5E9C"/>
    <w:rsid w:val="00BB62C0"/>
    <w:rsid w:val="00BB6805"/>
    <w:rsid w:val="00BB72FE"/>
    <w:rsid w:val="00BB73EA"/>
    <w:rsid w:val="00BB780F"/>
    <w:rsid w:val="00BC0180"/>
    <w:rsid w:val="00BC027C"/>
    <w:rsid w:val="00BC0857"/>
    <w:rsid w:val="00BC0B65"/>
    <w:rsid w:val="00BC0B85"/>
    <w:rsid w:val="00BC0FDC"/>
    <w:rsid w:val="00BC1920"/>
    <w:rsid w:val="00BC1A66"/>
    <w:rsid w:val="00BC1FEE"/>
    <w:rsid w:val="00BC218A"/>
    <w:rsid w:val="00BC2E45"/>
    <w:rsid w:val="00BC2FEE"/>
    <w:rsid w:val="00BC3053"/>
    <w:rsid w:val="00BC3152"/>
    <w:rsid w:val="00BC33CF"/>
    <w:rsid w:val="00BC37BF"/>
    <w:rsid w:val="00BC380D"/>
    <w:rsid w:val="00BC3958"/>
    <w:rsid w:val="00BC3B74"/>
    <w:rsid w:val="00BC4713"/>
    <w:rsid w:val="00BC4D2E"/>
    <w:rsid w:val="00BC4DAC"/>
    <w:rsid w:val="00BC5330"/>
    <w:rsid w:val="00BC584C"/>
    <w:rsid w:val="00BC5B1D"/>
    <w:rsid w:val="00BC5E74"/>
    <w:rsid w:val="00BC618E"/>
    <w:rsid w:val="00BC64B8"/>
    <w:rsid w:val="00BC6883"/>
    <w:rsid w:val="00BC6B5D"/>
    <w:rsid w:val="00BC6E9F"/>
    <w:rsid w:val="00BC71D9"/>
    <w:rsid w:val="00BC7472"/>
    <w:rsid w:val="00BC749F"/>
    <w:rsid w:val="00BC76C9"/>
    <w:rsid w:val="00BC78B0"/>
    <w:rsid w:val="00BC7E4A"/>
    <w:rsid w:val="00BC7EB5"/>
    <w:rsid w:val="00BD039C"/>
    <w:rsid w:val="00BD086C"/>
    <w:rsid w:val="00BD0A28"/>
    <w:rsid w:val="00BD0AB6"/>
    <w:rsid w:val="00BD0ED0"/>
    <w:rsid w:val="00BD11F3"/>
    <w:rsid w:val="00BD1232"/>
    <w:rsid w:val="00BD1370"/>
    <w:rsid w:val="00BD19D5"/>
    <w:rsid w:val="00BD257C"/>
    <w:rsid w:val="00BD3011"/>
    <w:rsid w:val="00BD3198"/>
    <w:rsid w:val="00BD32F6"/>
    <w:rsid w:val="00BD35F4"/>
    <w:rsid w:val="00BD36B7"/>
    <w:rsid w:val="00BD3D89"/>
    <w:rsid w:val="00BD4143"/>
    <w:rsid w:val="00BD4269"/>
    <w:rsid w:val="00BD42B0"/>
    <w:rsid w:val="00BD45F7"/>
    <w:rsid w:val="00BD4702"/>
    <w:rsid w:val="00BD48AC"/>
    <w:rsid w:val="00BD4A54"/>
    <w:rsid w:val="00BD51B9"/>
    <w:rsid w:val="00BD5232"/>
    <w:rsid w:val="00BD55ED"/>
    <w:rsid w:val="00BD579A"/>
    <w:rsid w:val="00BD5F1A"/>
    <w:rsid w:val="00BD63D6"/>
    <w:rsid w:val="00BD656F"/>
    <w:rsid w:val="00BD660F"/>
    <w:rsid w:val="00BD6B32"/>
    <w:rsid w:val="00BD6C86"/>
    <w:rsid w:val="00BD706A"/>
    <w:rsid w:val="00BD728C"/>
    <w:rsid w:val="00BD7313"/>
    <w:rsid w:val="00BD7FEC"/>
    <w:rsid w:val="00BE020B"/>
    <w:rsid w:val="00BE091F"/>
    <w:rsid w:val="00BE0BB6"/>
    <w:rsid w:val="00BE0C8E"/>
    <w:rsid w:val="00BE0F7E"/>
    <w:rsid w:val="00BE1234"/>
    <w:rsid w:val="00BE1656"/>
    <w:rsid w:val="00BE1759"/>
    <w:rsid w:val="00BE19CD"/>
    <w:rsid w:val="00BE1C4B"/>
    <w:rsid w:val="00BE281A"/>
    <w:rsid w:val="00BE2D16"/>
    <w:rsid w:val="00BE2FA6"/>
    <w:rsid w:val="00BE304F"/>
    <w:rsid w:val="00BE333F"/>
    <w:rsid w:val="00BE3B10"/>
    <w:rsid w:val="00BE3BDE"/>
    <w:rsid w:val="00BE46A9"/>
    <w:rsid w:val="00BE474F"/>
    <w:rsid w:val="00BE4FBF"/>
    <w:rsid w:val="00BE5667"/>
    <w:rsid w:val="00BE585C"/>
    <w:rsid w:val="00BE586A"/>
    <w:rsid w:val="00BE65D0"/>
    <w:rsid w:val="00BE6738"/>
    <w:rsid w:val="00BE689F"/>
    <w:rsid w:val="00BE6AA8"/>
    <w:rsid w:val="00BE6C22"/>
    <w:rsid w:val="00BE6D3B"/>
    <w:rsid w:val="00BE70FC"/>
    <w:rsid w:val="00BE7406"/>
    <w:rsid w:val="00BE7603"/>
    <w:rsid w:val="00BE7753"/>
    <w:rsid w:val="00BE7D49"/>
    <w:rsid w:val="00BE7DD5"/>
    <w:rsid w:val="00BF0F57"/>
    <w:rsid w:val="00BF1393"/>
    <w:rsid w:val="00BF16DB"/>
    <w:rsid w:val="00BF17BA"/>
    <w:rsid w:val="00BF1845"/>
    <w:rsid w:val="00BF1BC4"/>
    <w:rsid w:val="00BF2029"/>
    <w:rsid w:val="00BF24F6"/>
    <w:rsid w:val="00BF256A"/>
    <w:rsid w:val="00BF28AD"/>
    <w:rsid w:val="00BF2B61"/>
    <w:rsid w:val="00BF2E45"/>
    <w:rsid w:val="00BF3224"/>
    <w:rsid w:val="00BF3279"/>
    <w:rsid w:val="00BF367E"/>
    <w:rsid w:val="00BF36E0"/>
    <w:rsid w:val="00BF3813"/>
    <w:rsid w:val="00BF386A"/>
    <w:rsid w:val="00BF3D3A"/>
    <w:rsid w:val="00BF3E99"/>
    <w:rsid w:val="00BF4245"/>
    <w:rsid w:val="00BF4520"/>
    <w:rsid w:val="00BF4A61"/>
    <w:rsid w:val="00BF4F44"/>
    <w:rsid w:val="00BF5176"/>
    <w:rsid w:val="00BF5343"/>
    <w:rsid w:val="00BF574A"/>
    <w:rsid w:val="00BF5DBA"/>
    <w:rsid w:val="00BF67AB"/>
    <w:rsid w:val="00BF7246"/>
    <w:rsid w:val="00BF73FA"/>
    <w:rsid w:val="00BF74C7"/>
    <w:rsid w:val="00BF7645"/>
    <w:rsid w:val="00BF7778"/>
    <w:rsid w:val="00BF7AA5"/>
    <w:rsid w:val="00BF7B26"/>
    <w:rsid w:val="00BF7BBF"/>
    <w:rsid w:val="00BF7C61"/>
    <w:rsid w:val="00C0023A"/>
    <w:rsid w:val="00C004CE"/>
    <w:rsid w:val="00C00877"/>
    <w:rsid w:val="00C00C22"/>
    <w:rsid w:val="00C0117A"/>
    <w:rsid w:val="00C015F1"/>
    <w:rsid w:val="00C01AE9"/>
    <w:rsid w:val="00C01F33"/>
    <w:rsid w:val="00C020B8"/>
    <w:rsid w:val="00C024B5"/>
    <w:rsid w:val="00C02695"/>
    <w:rsid w:val="00C02791"/>
    <w:rsid w:val="00C028F9"/>
    <w:rsid w:val="00C02CC6"/>
    <w:rsid w:val="00C02D82"/>
    <w:rsid w:val="00C03157"/>
    <w:rsid w:val="00C031CE"/>
    <w:rsid w:val="00C032DB"/>
    <w:rsid w:val="00C032E1"/>
    <w:rsid w:val="00C03B3D"/>
    <w:rsid w:val="00C03C2F"/>
    <w:rsid w:val="00C040F7"/>
    <w:rsid w:val="00C042BB"/>
    <w:rsid w:val="00C044AB"/>
    <w:rsid w:val="00C04AFD"/>
    <w:rsid w:val="00C04D57"/>
    <w:rsid w:val="00C051FB"/>
    <w:rsid w:val="00C0520B"/>
    <w:rsid w:val="00C05415"/>
    <w:rsid w:val="00C05600"/>
    <w:rsid w:val="00C05706"/>
    <w:rsid w:val="00C058BB"/>
    <w:rsid w:val="00C059F9"/>
    <w:rsid w:val="00C06220"/>
    <w:rsid w:val="00C069FD"/>
    <w:rsid w:val="00C071F9"/>
    <w:rsid w:val="00C072BE"/>
    <w:rsid w:val="00C07377"/>
    <w:rsid w:val="00C07B6D"/>
    <w:rsid w:val="00C10478"/>
    <w:rsid w:val="00C10545"/>
    <w:rsid w:val="00C10C85"/>
    <w:rsid w:val="00C1105D"/>
    <w:rsid w:val="00C110C1"/>
    <w:rsid w:val="00C1137E"/>
    <w:rsid w:val="00C114D0"/>
    <w:rsid w:val="00C114D1"/>
    <w:rsid w:val="00C11BFF"/>
    <w:rsid w:val="00C11DE1"/>
    <w:rsid w:val="00C11F1C"/>
    <w:rsid w:val="00C12107"/>
    <w:rsid w:val="00C12216"/>
    <w:rsid w:val="00C1279B"/>
    <w:rsid w:val="00C12AEA"/>
    <w:rsid w:val="00C12CAB"/>
    <w:rsid w:val="00C1320A"/>
    <w:rsid w:val="00C136AA"/>
    <w:rsid w:val="00C13CBA"/>
    <w:rsid w:val="00C13F61"/>
    <w:rsid w:val="00C14662"/>
    <w:rsid w:val="00C14D4B"/>
    <w:rsid w:val="00C14D53"/>
    <w:rsid w:val="00C154BB"/>
    <w:rsid w:val="00C15800"/>
    <w:rsid w:val="00C15FEA"/>
    <w:rsid w:val="00C16026"/>
    <w:rsid w:val="00C16620"/>
    <w:rsid w:val="00C166C4"/>
    <w:rsid w:val="00C16930"/>
    <w:rsid w:val="00C16A24"/>
    <w:rsid w:val="00C16A3B"/>
    <w:rsid w:val="00C16ACF"/>
    <w:rsid w:val="00C17330"/>
    <w:rsid w:val="00C1742D"/>
    <w:rsid w:val="00C17624"/>
    <w:rsid w:val="00C1765B"/>
    <w:rsid w:val="00C17CFE"/>
    <w:rsid w:val="00C202B0"/>
    <w:rsid w:val="00C20998"/>
    <w:rsid w:val="00C2121B"/>
    <w:rsid w:val="00C21B66"/>
    <w:rsid w:val="00C21C56"/>
    <w:rsid w:val="00C22A8B"/>
    <w:rsid w:val="00C22BC5"/>
    <w:rsid w:val="00C22BD2"/>
    <w:rsid w:val="00C22DE8"/>
    <w:rsid w:val="00C233FE"/>
    <w:rsid w:val="00C23457"/>
    <w:rsid w:val="00C2373A"/>
    <w:rsid w:val="00C23E14"/>
    <w:rsid w:val="00C23E86"/>
    <w:rsid w:val="00C241C9"/>
    <w:rsid w:val="00C248E0"/>
    <w:rsid w:val="00C253F7"/>
    <w:rsid w:val="00C25617"/>
    <w:rsid w:val="00C25C45"/>
    <w:rsid w:val="00C2635D"/>
    <w:rsid w:val="00C26739"/>
    <w:rsid w:val="00C26805"/>
    <w:rsid w:val="00C26FF3"/>
    <w:rsid w:val="00C27064"/>
    <w:rsid w:val="00C279B5"/>
    <w:rsid w:val="00C27C45"/>
    <w:rsid w:val="00C27E4E"/>
    <w:rsid w:val="00C300B8"/>
    <w:rsid w:val="00C300D0"/>
    <w:rsid w:val="00C302E4"/>
    <w:rsid w:val="00C30576"/>
    <w:rsid w:val="00C30B7F"/>
    <w:rsid w:val="00C30BEF"/>
    <w:rsid w:val="00C30E8B"/>
    <w:rsid w:val="00C31538"/>
    <w:rsid w:val="00C32128"/>
    <w:rsid w:val="00C321C4"/>
    <w:rsid w:val="00C325BA"/>
    <w:rsid w:val="00C32644"/>
    <w:rsid w:val="00C3294F"/>
    <w:rsid w:val="00C32C61"/>
    <w:rsid w:val="00C336A5"/>
    <w:rsid w:val="00C33AC5"/>
    <w:rsid w:val="00C342ED"/>
    <w:rsid w:val="00C3447B"/>
    <w:rsid w:val="00C348BA"/>
    <w:rsid w:val="00C34E6A"/>
    <w:rsid w:val="00C35094"/>
    <w:rsid w:val="00C35698"/>
    <w:rsid w:val="00C356E7"/>
    <w:rsid w:val="00C35796"/>
    <w:rsid w:val="00C35991"/>
    <w:rsid w:val="00C35C4A"/>
    <w:rsid w:val="00C36136"/>
    <w:rsid w:val="00C36518"/>
    <w:rsid w:val="00C366EB"/>
    <w:rsid w:val="00C367C4"/>
    <w:rsid w:val="00C36A0B"/>
    <w:rsid w:val="00C3712E"/>
    <w:rsid w:val="00C3719D"/>
    <w:rsid w:val="00C37886"/>
    <w:rsid w:val="00C378C4"/>
    <w:rsid w:val="00C37CA0"/>
    <w:rsid w:val="00C37CB2"/>
    <w:rsid w:val="00C402C9"/>
    <w:rsid w:val="00C4034B"/>
    <w:rsid w:val="00C40A3E"/>
    <w:rsid w:val="00C40A65"/>
    <w:rsid w:val="00C412AB"/>
    <w:rsid w:val="00C41649"/>
    <w:rsid w:val="00C416BA"/>
    <w:rsid w:val="00C41B1F"/>
    <w:rsid w:val="00C41D5D"/>
    <w:rsid w:val="00C41EFE"/>
    <w:rsid w:val="00C42150"/>
    <w:rsid w:val="00C42C0B"/>
    <w:rsid w:val="00C42E65"/>
    <w:rsid w:val="00C433DD"/>
    <w:rsid w:val="00C4374C"/>
    <w:rsid w:val="00C4398E"/>
    <w:rsid w:val="00C4411E"/>
    <w:rsid w:val="00C4451C"/>
    <w:rsid w:val="00C44600"/>
    <w:rsid w:val="00C447A7"/>
    <w:rsid w:val="00C447D0"/>
    <w:rsid w:val="00C44C0B"/>
    <w:rsid w:val="00C44F80"/>
    <w:rsid w:val="00C452EE"/>
    <w:rsid w:val="00C45484"/>
    <w:rsid w:val="00C45B17"/>
    <w:rsid w:val="00C45BE1"/>
    <w:rsid w:val="00C45C5A"/>
    <w:rsid w:val="00C4627D"/>
    <w:rsid w:val="00C462EF"/>
    <w:rsid w:val="00C46F7D"/>
    <w:rsid w:val="00C47342"/>
    <w:rsid w:val="00C473A5"/>
    <w:rsid w:val="00C4761C"/>
    <w:rsid w:val="00C4766A"/>
    <w:rsid w:val="00C47760"/>
    <w:rsid w:val="00C47AD5"/>
    <w:rsid w:val="00C47DAB"/>
    <w:rsid w:val="00C47E08"/>
    <w:rsid w:val="00C501EE"/>
    <w:rsid w:val="00C503EF"/>
    <w:rsid w:val="00C50A56"/>
    <w:rsid w:val="00C50DFE"/>
    <w:rsid w:val="00C50FD3"/>
    <w:rsid w:val="00C51736"/>
    <w:rsid w:val="00C5176F"/>
    <w:rsid w:val="00C5182C"/>
    <w:rsid w:val="00C51A55"/>
    <w:rsid w:val="00C51CC3"/>
    <w:rsid w:val="00C5228D"/>
    <w:rsid w:val="00C5243E"/>
    <w:rsid w:val="00C52478"/>
    <w:rsid w:val="00C52E43"/>
    <w:rsid w:val="00C532CB"/>
    <w:rsid w:val="00C53583"/>
    <w:rsid w:val="00C5358C"/>
    <w:rsid w:val="00C5370C"/>
    <w:rsid w:val="00C5414A"/>
    <w:rsid w:val="00C5415B"/>
    <w:rsid w:val="00C54165"/>
    <w:rsid w:val="00C541EF"/>
    <w:rsid w:val="00C54211"/>
    <w:rsid w:val="00C54246"/>
    <w:rsid w:val="00C54899"/>
    <w:rsid w:val="00C54995"/>
    <w:rsid w:val="00C54AB5"/>
    <w:rsid w:val="00C54D41"/>
    <w:rsid w:val="00C54F7A"/>
    <w:rsid w:val="00C550EF"/>
    <w:rsid w:val="00C557FB"/>
    <w:rsid w:val="00C55A60"/>
    <w:rsid w:val="00C569D0"/>
    <w:rsid w:val="00C56A63"/>
    <w:rsid w:val="00C56CAE"/>
    <w:rsid w:val="00C56E44"/>
    <w:rsid w:val="00C57259"/>
    <w:rsid w:val="00C5776F"/>
    <w:rsid w:val="00C57A19"/>
    <w:rsid w:val="00C57C25"/>
    <w:rsid w:val="00C57F60"/>
    <w:rsid w:val="00C60168"/>
    <w:rsid w:val="00C60436"/>
    <w:rsid w:val="00C60452"/>
    <w:rsid w:val="00C6053B"/>
    <w:rsid w:val="00C60783"/>
    <w:rsid w:val="00C613E6"/>
    <w:rsid w:val="00C618C9"/>
    <w:rsid w:val="00C61B8C"/>
    <w:rsid w:val="00C61C85"/>
    <w:rsid w:val="00C61D20"/>
    <w:rsid w:val="00C62316"/>
    <w:rsid w:val="00C6281E"/>
    <w:rsid w:val="00C63B00"/>
    <w:rsid w:val="00C63FB3"/>
    <w:rsid w:val="00C64672"/>
    <w:rsid w:val="00C64897"/>
    <w:rsid w:val="00C64966"/>
    <w:rsid w:val="00C64C1A"/>
    <w:rsid w:val="00C65525"/>
    <w:rsid w:val="00C656D0"/>
    <w:rsid w:val="00C657CF"/>
    <w:rsid w:val="00C65C1E"/>
    <w:rsid w:val="00C65C2E"/>
    <w:rsid w:val="00C65DC0"/>
    <w:rsid w:val="00C65E7E"/>
    <w:rsid w:val="00C66D93"/>
    <w:rsid w:val="00C67141"/>
    <w:rsid w:val="00C67501"/>
    <w:rsid w:val="00C67577"/>
    <w:rsid w:val="00C677F8"/>
    <w:rsid w:val="00C679C0"/>
    <w:rsid w:val="00C70125"/>
    <w:rsid w:val="00C70697"/>
    <w:rsid w:val="00C706FF"/>
    <w:rsid w:val="00C7088D"/>
    <w:rsid w:val="00C70AD9"/>
    <w:rsid w:val="00C70E3F"/>
    <w:rsid w:val="00C712FB"/>
    <w:rsid w:val="00C714F5"/>
    <w:rsid w:val="00C72044"/>
    <w:rsid w:val="00C72093"/>
    <w:rsid w:val="00C721F2"/>
    <w:rsid w:val="00C727AE"/>
    <w:rsid w:val="00C72C1F"/>
    <w:rsid w:val="00C72EF4"/>
    <w:rsid w:val="00C73569"/>
    <w:rsid w:val="00C736DD"/>
    <w:rsid w:val="00C73B9E"/>
    <w:rsid w:val="00C73E09"/>
    <w:rsid w:val="00C74471"/>
    <w:rsid w:val="00C744FE"/>
    <w:rsid w:val="00C74797"/>
    <w:rsid w:val="00C7488B"/>
    <w:rsid w:val="00C74B7E"/>
    <w:rsid w:val="00C74ED5"/>
    <w:rsid w:val="00C754B2"/>
    <w:rsid w:val="00C75CEC"/>
    <w:rsid w:val="00C75D2F"/>
    <w:rsid w:val="00C75F85"/>
    <w:rsid w:val="00C7639C"/>
    <w:rsid w:val="00C765CE"/>
    <w:rsid w:val="00C76677"/>
    <w:rsid w:val="00C767BE"/>
    <w:rsid w:val="00C7680F"/>
    <w:rsid w:val="00C76E2F"/>
    <w:rsid w:val="00C76E3C"/>
    <w:rsid w:val="00C772E3"/>
    <w:rsid w:val="00C777E0"/>
    <w:rsid w:val="00C77ADD"/>
    <w:rsid w:val="00C77D7E"/>
    <w:rsid w:val="00C77DB8"/>
    <w:rsid w:val="00C77F78"/>
    <w:rsid w:val="00C8012F"/>
    <w:rsid w:val="00C8021F"/>
    <w:rsid w:val="00C80762"/>
    <w:rsid w:val="00C8086F"/>
    <w:rsid w:val="00C809E5"/>
    <w:rsid w:val="00C80ADE"/>
    <w:rsid w:val="00C80B05"/>
    <w:rsid w:val="00C80E44"/>
    <w:rsid w:val="00C811E3"/>
    <w:rsid w:val="00C81376"/>
    <w:rsid w:val="00C81568"/>
    <w:rsid w:val="00C815B1"/>
    <w:rsid w:val="00C8199C"/>
    <w:rsid w:val="00C81B51"/>
    <w:rsid w:val="00C821EA"/>
    <w:rsid w:val="00C82204"/>
    <w:rsid w:val="00C822D2"/>
    <w:rsid w:val="00C8253F"/>
    <w:rsid w:val="00C82E7E"/>
    <w:rsid w:val="00C830C2"/>
    <w:rsid w:val="00C832E6"/>
    <w:rsid w:val="00C8389D"/>
    <w:rsid w:val="00C838DC"/>
    <w:rsid w:val="00C83A9D"/>
    <w:rsid w:val="00C83E71"/>
    <w:rsid w:val="00C83F87"/>
    <w:rsid w:val="00C8465A"/>
    <w:rsid w:val="00C846C1"/>
    <w:rsid w:val="00C8499B"/>
    <w:rsid w:val="00C849F9"/>
    <w:rsid w:val="00C84A1B"/>
    <w:rsid w:val="00C85229"/>
    <w:rsid w:val="00C85DAD"/>
    <w:rsid w:val="00C85E50"/>
    <w:rsid w:val="00C86136"/>
    <w:rsid w:val="00C8624F"/>
    <w:rsid w:val="00C8651D"/>
    <w:rsid w:val="00C8663D"/>
    <w:rsid w:val="00C86D8D"/>
    <w:rsid w:val="00C86DEE"/>
    <w:rsid w:val="00C86F01"/>
    <w:rsid w:val="00C877BF"/>
    <w:rsid w:val="00C87845"/>
    <w:rsid w:val="00C87864"/>
    <w:rsid w:val="00C9015F"/>
    <w:rsid w:val="00C9027A"/>
    <w:rsid w:val="00C9068E"/>
    <w:rsid w:val="00C906D7"/>
    <w:rsid w:val="00C90865"/>
    <w:rsid w:val="00C90E78"/>
    <w:rsid w:val="00C90FBB"/>
    <w:rsid w:val="00C91275"/>
    <w:rsid w:val="00C913D6"/>
    <w:rsid w:val="00C91865"/>
    <w:rsid w:val="00C919F7"/>
    <w:rsid w:val="00C91F0E"/>
    <w:rsid w:val="00C92738"/>
    <w:rsid w:val="00C92953"/>
    <w:rsid w:val="00C93814"/>
    <w:rsid w:val="00C93874"/>
    <w:rsid w:val="00C93C4B"/>
    <w:rsid w:val="00C93FF6"/>
    <w:rsid w:val="00C9433D"/>
    <w:rsid w:val="00C9435D"/>
    <w:rsid w:val="00C944AB"/>
    <w:rsid w:val="00C9458E"/>
    <w:rsid w:val="00C94B13"/>
    <w:rsid w:val="00C94B8E"/>
    <w:rsid w:val="00C94BFB"/>
    <w:rsid w:val="00C94DEC"/>
    <w:rsid w:val="00C95012"/>
    <w:rsid w:val="00C95573"/>
    <w:rsid w:val="00C956A5"/>
    <w:rsid w:val="00C9576D"/>
    <w:rsid w:val="00C95890"/>
    <w:rsid w:val="00C95914"/>
    <w:rsid w:val="00C95AC7"/>
    <w:rsid w:val="00C95B40"/>
    <w:rsid w:val="00C95E2A"/>
    <w:rsid w:val="00C95F4B"/>
    <w:rsid w:val="00C96797"/>
    <w:rsid w:val="00C967DF"/>
    <w:rsid w:val="00C96A71"/>
    <w:rsid w:val="00C96CA0"/>
    <w:rsid w:val="00C96EBC"/>
    <w:rsid w:val="00C97185"/>
    <w:rsid w:val="00C972D5"/>
    <w:rsid w:val="00C9731F"/>
    <w:rsid w:val="00CA0412"/>
    <w:rsid w:val="00CA06B0"/>
    <w:rsid w:val="00CA0A53"/>
    <w:rsid w:val="00CA0F13"/>
    <w:rsid w:val="00CA131D"/>
    <w:rsid w:val="00CA1349"/>
    <w:rsid w:val="00CA1BBE"/>
    <w:rsid w:val="00CA1ED8"/>
    <w:rsid w:val="00CA2477"/>
    <w:rsid w:val="00CA2A84"/>
    <w:rsid w:val="00CA310C"/>
    <w:rsid w:val="00CA3114"/>
    <w:rsid w:val="00CA3A56"/>
    <w:rsid w:val="00CA4083"/>
    <w:rsid w:val="00CA4111"/>
    <w:rsid w:val="00CA4EF2"/>
    <w:rsid w:val="00CA50BC"/>
    <w:rsid w:val="00CA5556"/>
    <w:rsid w:val="00CA6003"/>
    <w:rsid w:val="00CA6680"/>
    <w:rsid w:val="00CA6DC6"/>
    <w:rsid w:val="00CA70FB"/>
    <w:rsid w:val="00CA73A5"/>
    <w:rsid w:val="00CA73C0"/>
    <w:rsid w:val="00CA75BB"/>
    <w:rsid w:val="00CA77BD"/>
    <w:rsid w:val="00CA7984"/>
    <w:rsid w:val="00CA79C5"/>
    <w:rsid w:val="00CA7BA0"/>
    <w:rsid w:val="00CB0826"/>
    <w:rsid w:val="00CB0896"/>
    <w:rsid w:val="00CB0E61"/>
    <w:rsid w:val="00CB0E76"/>
    <w:rsid w:val="00CB15B6"/>
    <w:rsid w:val="00CB16F3"/>
    <w:rsid w:val="00CB1F59"/>
    <w:rsid w:val="00CB1F63"/>
    <w:rsid w:val="00CB21EA"/>
    <w:rsid w:val="00CB26B7"/>
    <w:rsid w:val="00CB2D04"/>
    <w:rsid w:val="00CB2FC4"/>
    <w:rsid w:val="00CB30E1"/>
    <w:rsid w:val="00CB319A"/>
    <w:rsid w:val="00CB32D0"/>
    <w:rsid w:val="00CB335F"/>
    <w:rsid w:val="00CB33A8"/>
    <w:rsid w:val="00CB36C0"/>
    <w:rsid w:val="00CB3CA6"/>
    <w:rsid w:val="00CB3E72"/>
    <w:rsid w:val="00CB4283"/>
    <w:rsid w:val="00CB4364"/>
    <w:rsid w:val="00CB44A3"/>
    <w:rsid w:val="00CB4601"/>
    <w:rsid w:val="00CB5240"/>
    <w:rsid w:val="00CB54DF"/>
    <w:rsid w:val="00CB5591"/>
    <w:rsid w:val="00CB5684"/>
    <w:rsid w:val="00CB57FE"/>
    <w:rsid w:val="00CB5C9F"/>
    <w:rsid w:val="00CB5D10"/>
    <w:rsid w:val="00CB5F64"/>
    <w:rsid w:val="00CB6454"/>
    <w:rsid w:val="00CB647A"/>
    <w:rsid w:val="00CB6750"/>
    <w:rsid w:val="00CB68B0"/>
    <w:rsid w:val="00CB697B"/>
    <w:rsid w:val="00CB6C0C"/>
    <w:rsid w:val="00CB713C"/>
    <w:rsid w:val="00CB7170"/>
    <w:rsid w:val="00CB7604"/>
    <w:rsid w:val="00CB76AE"/>
    <w:rsid w:val="00CB7878"/>
    <w:rsid w:val="00CB7E14"/>
    <w:rsid w:val="00CC0003"/>
    <w:rsid w:val="00CC0269"/>
    <w:rsid w:val="00CC040E"/>
    <w:rsid w:val="00CC111F"/>
    <w:rsid w:val="00CC120E"/>
    <w:rsid w:val="00CC12F3"/>
    <w:rsid w:val="00CC1472"/>
    <w:rsid w:val="00CC1A2C"/>
    <w:rsid w:val="00CC1A75"/>
    <w:rsid w:val="00CC1BA4"/>
    <w:rsid w:val="00CC1BC8"/>
    <w:rsid w:val="00CC1CC8"/>
    <w:rsid w:val="00CC1D4B"/>
    <w:rsid w:val="00CC2011"/>
    <w:rsid w:val="00CC2221"/>
    <w:rsid w:val="00CC224E"/>
    <w:rsid w:val="00CC2938"/>
    <w:rsid w:val="00CC2AF9"/>
    <w:rsid w:val="00CC34BF"/>
    <w:rsid w:val="00CC36CF"/>
    <w:rsid w:val="00CC38CA"/>
    <w:rsid w:val="00CC39D7"/>
    <w:rsid w:val="00CC3EA0"/>
    <w:rsid w:val="00CC4165"/>
    <w:rsid w:val="00CC419A"/>
    <w:rsid w:val="00CC427F"/>
    <w:rsid w:val="00CC4601"/>
    <w:rsid w:val="00CC50C7"/>
    <w:rsid w:val="00CC51DD"/>
    <w:rsid w:val="00CC54BD"/>
    <w:rsid w:val="00CC57C2"/>
    <w:rsid w:val="00CC5DE6"/>
    <w:rsid w:val="00CC5E7E"/>
    <w:rsid w:val="00CC69AD"/>
    <w:rsid w:val="00CC6B50"/>
    <w:rsid w:val="00CC7B45"/>
    <w:rsid w:val="00CD05E0"/>
    <w:rsid w:val="00CD09F8"/>
    <w:rsid w:val="00CD0F3A"/>
    <w:rsid w:val="00CD1188"/>
    <w:rsid w:val="00CD138B"/>
    <w:rsid w:val="00CD1434"/>
    <w:rsid w:val="00CD155A"/>
    <w:rsid w:val="00CD1665"/>
    <w:rsid w:val="00CD16CD"/>
    <w:rsid w:val="00CD16F2"/>
    <w:rsid w:val="00CD18FD"/>
    <w:rsid w:val="00CD229E"/>
    <w:rsid w:val="00CD2844"/>
    <w:rsid w:val="00CD2C5E"/>
    <w:rsid w:val="00CD2ED1"/>
    <w:rsid w:val="00CD316E"/>
    <w:rsid w:val="00CD337B"/>
    <w:rsid w:val="00CD36DF"/>
    <w:rsid w:val="00CD3874"/>
    <w:rsid w:val="00CD3FC5"/>
    <w:rsid w:val="00CD4BFF"/>
    <w:rsid w:val="00CD4F13"/>
    <w:rsid w:val="00CD4F4C"/>
    <w:rsid w:val="00CD4FF4"/>
    <w:rsid w:val="00CD57C0"/>
    <w:rsid w:val="00CD5A6A"/>
    <w:rsid w:val="00CD5E24"/>
    <w:rsid w:val="00CD6D56"/>
    <w:rsid w:val="00CD6FF4"/>
    <w:rsid w:val="00CD7041"/>
    <w:rsid w:val="00CD7357"/>
    <w:rsid w:val="00CD73E8"/>
    <w:rsid w:val="00CD79C0"/>
    <w:rsid w:val="00CE0157"/>
    <w:rsid w:val="00CE01D1"/>
    <w:rsid w:val="00CE0424"/>
    <w:rsid w:val="00CE0795"/>
    <w:rsid w:val="00CE0A24"/>
    <w:rsid w:val="00CE0B2D"/>
    <w:rsid w:val="00CE104B"/>
    <w:rsid w:val="00CE198E"/>
    <w:rsid w:val="00CE1AA0"/>
    <w:rsid w:val="00CE2213"/>
    <w:rsid w:val="00CE286C"/>
    <w:rsid w:val="00CE29F5"/>
    <w:rsid w:val="00CE3022"/>
    <w:rsid w:val="00CE307B"/>
    <w:rsid w:val="00CE3C68"/>
    <w:rsid w:val="00CE3EA6"/>
    <w:rsid w:val="00CE40BF"/>
    <w:rsid w:val="00CE4724"/>
    <w:rsid w:val="00CE4B19"/>
    <w:rsid w:val="00CE4D77"/>
    <w:rsid w:val="00CE4E91"/>
    <w:rsid w:val="00CE583A"/>
    <w:rsid w:val="00CE5B04"/>
    <w:rsid w:val="00CE5B3A"/>
    <w:rsid w:val="00CE6471"/>
    <w:rsid w:val="00CE64E3"/>
    <w:rsid w:val="00CE67D1"/>
    <w:rsid w:val="00CE688F"/>
    <w:rsid w:val="00CE68DD"/>
    <w:rsid w:val="00CE6CD0"/>
    <w:rsid w:val="00CE70D1"/>
    <w:rsid w:val="00CE72A4"/>
    <w:rsid w:val="00CE72A7"/>
    <w:rsid w:val="00CE7468"/>
    <w:rsid w:val="00CE7561"/>
    <w:rsid w:val="00CE76B3"/>
    <w:rsid w:val="00CE7828"/>
    <w:rsid w:val="00CF0851"/>
    <w:rsid w:val="00CF0A38"/>
    <w:rsid w:val="00CF0F5A"/>
    <w:rsid w:val="00CF0FCE"/>
    <w:rsid w:val="00CF10DB"/>
    <w:rsid w:val="00CF1354"/>
    <w:rsid w:val="00CF1A07"/>
    <w:rsid w:val="00CF1E4B"/>
    <w:rsid w:val="00CF20E1"/>
    <w:rsid w:val="00CF258B"/>
    <w:rsid w:val="00CF26F7"/>
    <w:rsid w:val="00CF2894"/>
    <w:rsid w:val="00CF3861"/>
    <w:rsid w:val="00CF3B1F"/>
    <w:rsid w:val="00CF3BF6"/>
    <w:rsid w:val="00CF44AD"/>
    <w:rsid w:val="00CF45C0"/>
    <w:rsid w:val="00CF5145"/>
    <w:rsid w:val="00CF540B"/>
    <w:rsid w:val="00CF5625"/>
    <w:rsid w:val="00CF5BD7"/>
    <w:rsid w:val="00CF5C0A"/>
    <w:rsid w:val="00CF5C20"/>
    <w:rsid w:val="00CF5DED"/>
    <w:rsid w:val="00CF5EB1"/>
    <w:rsid w:val="00CF625B"/>
    <w:rsid w:val="00CF687E"/>
    <w:rsid w:val="00CF6A14"/>
    <w:rsid w:val="00CF7547"/>
    <w:rsid w:val="00CF7597"/>
    <w:rsid w:val="00CF76BB"/>
    <w:rsid w:val="00CF78EA"/>
    <w:rsid w:val="00CF7C66"/>
    <w:rsid w:val="00D001E6"/>
    <w:rsid w:val="00D00226"/>
    <w:rsid w:val="00D003CD"/>
    <w:rsid w:val="00D0055B"/>
    <w:rsid w:val="00D00573"/>
    <w:rsid w:val="00D00D58"/>
    <w:rsid w:val="00D01B75"/>
    <w:rsid w:val="00D0229A"/>
    <w:rsid w:val="00D022C2"/>
    <w:rsid w:val="00D0248E"/>
    <w:rsid w:val="00D027BC"/>
    <w:rsid w:val="00D029B8"/>
    <w:rsid w:val="00D02F70"/>
    <w:rsid w:val="00D0305F"/>
    <w:rsid w:val="00D0349B"/>
    <w:rsid w:val="00D03824"/>
    <w:rsid w:val="00D039D5"/>
    <w:rsid w:val="00D03DBA"/>
    <w:rsid w:val="00D03EF0"/>
    <w:rsid w:val="00D03F9B"/>
    <w:rsid w:val="00D04CA9"/>
    <w:rsid w:val="00D0524B"/>
    <w:rsid w:val="00D054D4"/>
    <w:rsid w:val="00D06329"/>
    <w:rsid w:val="00D068B3"/>
    <w:rsid w:val="00D06FE6"/>
    <w:rsid w:val="00D0738F"/>
    <w:rsid w:val="00D07677"/>
    <w:rsid w:val="00D07B4E"/>
    <w:rsid w:val="00D07E1D"/>
    <w:rsid w:val="00D10249"/>
    <w:rsid w:val="00D106C5"/>
    <w:rsid w:val="00D1080A"/>
    <w:rsid w:val="00D108A2"/>
    <w:rsid w:val="00D108C7"/>
    <w:rsid w:val="00D10AAC"/>
    <w:rsid w:val="00D10C26"/>
    <w:rsid w:val="00D11245"/>
    <w:rsid w:val="00D115C3"/>
    <w:rsid w:val="00D11897"/>
    <w:rsid w:val="00D11A06"/>
    <w:rsid w:val="00D12003"/>
    <w:rsid w:val="00D1272F"/>
    <w:rsid w:val="00D13135"/>
    <w:rsid w:val="00D133CA"/>
    <w:rsid w:val="00D13BA0"/>
    <w:rsid w:val="00D13E4E"/>
    <w:rsid w:val="00D143D2"/>
    <w:rsid w:val="00D143EC"/>
    <w:rsid w:val="00D14541"/>
    <w:rsid w:val="00D14E34"/>
    <w:rsid w:val="00D14E67"/>
    <w:rsid w:val="00D14EA0"/>
    <w:rsid w:val="00D150F7"/>
    <w:rsid w:val="00D158EB"/>
    <w:rsid w:val="00D15E10"/>
    <w:rsid w:val="00D15FF2"/>
    <w:rsid w:val="00D16458"/>
    <w:rsid w:val="00D1688D"/>
    <w:rsid w:val="00D16BB0"/>
    <w:rsid w:val="00D16E51"/>
    <w:rsid w:val="00D1739E"/>
    <w:rsid w:val="00D175A1"/>
    <w:rsid w:val="00D20334"/>
    <w:rsid w:val="00D20933"/>
    <w:rsid w:val="00D20F21"/>
    <w:rsid w:val="00D21226"/>
    <w:rsid w:val="00D2153A"/>
    <w:rsid w:val="00D21A72"/>
    <w:rsid w:val="00D223DE"/>
    <w:rsid w:val="00D224CA"/>
    <w:rsid w:val="00D22615"/>
    <w:rsid w:val="00D23153"/>
    <w:rsid w:val="00D23585"/>
    <w:rsid w:val="00D239A7"/>
    <w:rsid w:val="00D23B33"/>
    <w:rsid w:val="00D23F47"/>
    <w:rsid w:val="00D24460"/>
    <w:rsid w:val="00D24922"/>
    <w:rsid w:val="00D24D4A"/>
    <w:rsid w:val="00D25127"/>
    <w:rsid w:val="00D25BC4"/>
    <w:rsid w:val="00D26394"/>
    <w:rsid w:val="00D264FA"/>
    <w:rsid w:val="00D2681F"/>
    <w:rsid w:val="00D26969"/>
    <w:rsid w:val="00D26F53"/>
    <w:rsid w:val="00D26F6D"/>
    <w:rsid w:val="00D26F8B"/>
    <w:rsid w:val="00D27D46"/>
    <w:rsid w:val="00D27FE7"/>
    <w:rsid w:val="00D3069C"/>
    <w:rsid w:val="00D30850"/>
    <w:rsid w:val="00D30B36"/>
    <w:rsid w:val="00D31318"/>
    <w:rsid w:val="00D313D8"/>
    <w:rsid w:val="00D31703"/>
    <w:rsid w:val="00D319E0"/>
    <w:rsid w:val="00D31E7D"/>
    <w:rsid w:val="00D32360"/>
    <w:rsid w:val="00D32481"/>
    <w:rsid w:val="00D32A23"/>
    <w:rsid w:val="00D32D64"/>
    <w:rsid w:val="00D33AA8"/>
    <w:rsid w:val="00D33AEE"/>
    <w:rsid w:val="00D3444A"/>
    <w:rsid w:val="00D34613"/>
    <w:rsid w:val="00D346BA"/>
    <w:rsid w:val="00D34858"/>
    <w:rsid w:val="00D34EBF"/>
    <w:rsid w:val="00D35A84"/>
    <w:rsid w:val="00D35DF3"/>
    <w:rsid w:val="00D36056"/>
    <w:rsid w:val="00D361C9"/>
    <w:rsid w:val="00D36320"/>
    <w:rsid w:val="00D36729"/>
    <w:rsid w:val="00D36771"/>
    <w:rsid w:val="00D36822"/>
    <w:rsid w:val="00D36E16"/>
    <w:rsid w:val="00D36E71"/>
    <w:rsid w:val="00D36EA7"/>
    <w:rsid w:val="00D3758C"/>
    <w:rsid w:val="00D375F8"/>
    <w:rsid w:val="00D37954"/>
    <w:rsid w:val="00D37CC3"/>
    <w:rsid w:val="00D37D87"/>
    <w:rsid w:val="00D40B33"/>
    <w:rsid w:val="00D413E0"/>
    <w:rsid w:val="00D4157E"/>
    <w:rsid w:val="00D41676"/>
    <w:rsid w:val="00D41950"/>
    <w:rsid w:val="00D41961"/>
    <w:rsid w:val="00D42189"/>
    <w:rsid w:val="00D42360"/>
    <w:rsid w:val="00D4240D"/>
    <w:rsid w:val="00D42EDA"/>
    <w:rsid w:val="00D4318F"/>
    <w:rsid w:val="00D43294"/>
    <w:rsid w:val="00D43644"/>
    <w:rsid w:val="00D438BF"/>
    <w:rsid w:val="00D43E52"/>
    <w:rsid w:val="00D440F8"/>
    <w:rsid w:val="00D44286"/>
    <w:rsid w:val="00D447FC"/>
    <w:rsid w:val="00D44961"/>
    <w:rsid w:val="00D453E2"/>
    <w:rsid w:val="00D4550C"/>
    <w:rsid w:val="00D46443"/>
    <w:rsid w:val="00D468BA"/>
    <w:rsid w:val="00D474F7"/>
    <w:rsid w:val="00D4758A"/>
    <w:rsid w:val="00D47724"/>
    <w:rsid w:val="00D502F5"/>
    <w:rsid w:val="00D504C8"/>
    <w:rsid w:val="00D5063F"/>
    <w:rsid w:val="00D50A9C"/>
    <w:rsid w:val="00D513A7"/>
    <w:rsid w:val="00D51FF8"/>
    <w:rsid w:val="00D52A73"/>
    <w:rsid w:val="00D52DD8"/>
    <w:rsid w:val="00D52DEB"/>
    <w:rsid w:val="00D52DF5"/>
    <w:rsid w:val="00D52FF6"/>
    <w:rsid w:val="00D53087"/>
    <w:rsid w:val="00D5323F"/>
    <w:rsid w:val="00D53C5C"/>
    <w:rsid w:val="00D542DC"/>
    <w:rsid w:val="00D544D9"/>
    <w:rsid w:val="00D546FF"/>
    <w:rsid w:val="00D54BA1"/>
    <w:rsid w:val="00D54C04"/>
    <w:rsid w:val="00D55157"/>
    <w:rsid w:val="00D55AD5"/>
    <w:rsid w:val="00D55D55"/>
    <w:rsid w:val="00D55F08"/>
    <w:rsid w:val="00D56266"/>
    <w:rsid w:val="00D563D1"/>
    <w:rsid w:val="00D5693E"/>
    <w:rsid w:val="00D573A6"/>
    <w:rsid w:val="00D576CA"/>
    <w:rsid w:val="00D578E1"/>
    <w:rsid w:val="00D579A2"/>
    <w:rsid w:val="00D57DD1"/>
    <w:rsid w:val="00D57F71"/>
    <w:rsid w:val="00D60275"/>
    <w:rsid w:val="00D603F8"/>
    <w:rsid w:val="00D60444"/>
    <w:rsid w:val="00D60A09"/>
    <w:rsid w:val="00D60A93"/>
    <w:rsid w:val="00D60BA8"/>
    <w:rsid w:val="00D60C5C"/>
    <w:rsid w:val="00D60D40"/>
    <w:rsid w:val="00D611E9"/>
    <w:rsid w:val="00D6145D"/>
    <w:rsid w:val="00D615AC"/>
    <w:rsid w:val="00D61910"/>
    <w:rsid w:val="00D61A23"/>
    <w:rsid w:val="00D61AF5"/>
    <w:rsid w:val="00D61BBF"/>
    <w:rsid w:val="00D61E3F"/>
    <w:rsid w:val="00D622CB"/>
    <w:rsid w:val="00D6241B"/>
    <w:rsid w:val="00D62924"/>
    <w:rsid w:val="00D62CD3"/>
    <w:rsid w:val="00D630C3"/>
    <w:rsid w:val="00D6322E"/>
    <w:rsid w:val="00D63A01"/>
    <w:rsid w:val="00D6411F"/>
    <w:rsid w:val="00D64FC4"/>
    <w:rsid w:val="00D64FEA"/>
    <w:rsid w:val="00D652B5"/>
    <w:rsid w:val="00D652B8"/>
    <w:rsid w:val="00D6595A"/>
    <w:rsid w:val="00D65C92"/>
    <w:rsid w:val="00D65D19"/>
    <w:rsid w:val="00D65DC2"/>
    <w:rsid w:val="00D65E0B"/>
    <w:rsid w:val="00D65F4E"/>
    <w:rsid w:val="00D66155"/>
    <w:rsid w:val="00D6618D"/>
    <w:rsid w:val="00D66329"/>
    <w:rsid w:val="00D66599"/>
    <w:rsid w:val="00D6672A"/>
    <w:rsid w:val="00D66802"/>
    <w:rsid w:val="00D66A7F"/>
    <w:rsid w:val="00D66EDC"/>
    <w:rsid w:val="00D6702F"/>
    <w:rsid w:val="00D670E2"/>
    <w:rsid w:val="00D678A5"/>
    <w:rsid w:val="00D67C2B"/>
    <w:rsid w:val="00D67D52"/>
    <w:rsid w:val="00D67F6C"/>
    <w:rsid w:val="00D70110"/>
    <w:rsid w:val="00D708B0"/>
    <w:rsid w:val="00D70900"/>
    <w:rsid w:val="00D70F46"/>
    <w:rsid w:val="00D71036"/>
    <w:rsid w:val="00D71499"/>
    <w:rsid w:val="00D714C8"/>
    <w:rsid w:val="00D7190D"/>
    <w:rsid w:val="00D71919"/>
    <w:rsid w:val="00D71AB4"/>
    <w:rsid w:val="00D71F7E"/>
    <w:rsid w:val="00D71F8A"/>
    <w:rsid w:val="00D72EF5"/>
    <w:rsid w:val="00D72F06"/>
    <w:rsid w:val="00D73284"/>
    <w:rsid w:val="00D738BC"/>
    <w:rsid w:val="00D74586"/>
    <w:rsid w:val="00D74EFC"/>
    <w:rsid w:val="00D74F27"/>
    <w:rsid w:val="00D75265"/>
    <w:rsid w:val="00D755C4"/>
    <w:rsid w:val="00D758A2"/>
    <w:rsid w:val="00D75F50"/>
    <w:rsid w:val="00D760E9"/>
    <w:rsid w:val="00D761D2"/>
    <w:rsid w:val="00D76A9B"/>
    <w:rsid w:val="00D76FBF"/>
    <w:rsid w:val="00D770A8"/>
    <w:rsid w:val="00D77809"/>
    <w:rsid w:val="00D77B1D"/>
    <w:rsid w:val="00D77B97"/>
    <w:rsid w:val="00D8021F"/>
    <w:rsid w:val="00D802A2"/>
    <w:rsid w:val="00D80383"/>
    <w:rsid w:val="00D80AF8"/>
    <w:rsid w:val="00D80ED9"/>
    <w:rsid w:val="00D81395"/>
    <w:rsid w:val="00D814B4"/>
    <w:rsid w:val="00D81A37"/>
    <w:rsid w:val="00D81ADE"/>
    <w:rsid w:val="00D81B75"/>
    <w:rsid w:val="00D81E91"/>
    <w:rsid w:val="00D82290"/>
    <w:rsid w:val="00D82357"/>
    <w:rsid w:val="00D823C6"/>
    <w:rsid w:val="00D82733"/>
    <w:rsid w:val="00D830D2"/>
    <w:rsid w:val="00D8325E"/>
    <w:rsid w:val="00D8327F"/>
    <w:rsid w:val="00D8333D"/>
    <w:rsid w:val="00D83705"/>
    <w:rsid w:val="00D8397A"/>
    <w:rsid w:val="00D83BB4"/>
    <w:rsid w:val="00D84570"/>
    <w:rsid w:val="00D84581"/>
    <w:rsid w:val="00D8460F"/>
    <w:rsid w:val="00D84D0E"/>
    <w:rsid w:val="00D84D8D"/>
    <w:rsid w:val="00D84DEC"/>
    <w:rsid w:val="00D853B0"/>
    <w:rsid w:val="00D854DF"/>
    <w:rsid w:val="00D85D84"/>
    <w:rsid w:val="00D8684B"/>
    <w:rsid w:val="00D869B0"/>
    <w:rsid w:val="00D86A76"/>
    <w:rsid w:val="00D86CA3"/>
    <w:rsid w:val="00D86E20"/>
    <w:rsid w:val="00D86F3A"/>
    <w:rsid w:val="00D87033"/>
    <w:rsid w:val="00D871CE"/>
    <w:rsid w:val="00D8794B"/>
    <w:rsid w:val="00D87B26"/>
    <w:rsid w:val="00D901FA"/>
    <w:rsid w:val="00D9051E"/>
    <w:rsid w:val="00D90CF2"/>
    <w:rsid w:val="00D90D80"/>
    <w:rsid w:val="00D9118C"/>
    <w:rsid w:val="00D9154C"/>
    <w:rsid w:val="00D91758"/>
    <w:rsid w:val="00D91799"/>
    <w:rsid w:val="00D917B4"/>
    <w:rsid w:val="00D9196D"/>
    <w:rsid w:val="00D91F7A"/>
    <w:rsid w:val="00D92015"/>
    <w:rsid w:val="00D920A3"/>
    <w:rsid w:val="00D92982"/>
    <w:rsid w:val="00D92C1C"/>
    <w:rsid w:val="00D92C87"/>
    <w:rsid w:val="00D9308B"/>
    <w:rsid w:val="00D930E8"/>
    <w:rsid w:val="00D931B8"/>
    <w:rsid w:val="00D938AF"/>
    <w:rsid w:val="00D9391B"/>
    <w:rsid w:val="00D93C97"/>
    <w:rsid w:val="00D93CEC"/>
    <w:rsid w:val="00D93CF6"/>
    <w:rsid w:val="00D940EA"/>
    <w:rsid w:val="00D9432B"/>
    <w:rsid w:val="00D9467D"/>
    <w:rsid w:val="00D94A80"/>
    <w:rsid w:val="00D94B72"/>
    <w:rsid w:val="00D95508"/>
    <w:rsid w:val="00D9551F"/>
    <w:rsid w:val="00D9562B"/>
    <w:rsid w:val="00D956DF"/>
    <w:rsid w:val="00D95784"/>
    <w:rsid w:val="00D9643D"/>
    <w:rsid w:val="00D967AE"/>
    <w:rsid w:val="00D9693C"/>
    <w:rsid w:val="00D96C04"/>
    <w:rsid w:val="00D96E10"/>
    <w:rsid w:val="00D97497"/>
    <w:rsid w:val="00D979C6"/>
    <w:rsid w:val="00D97A40"/>
    <w:rsid w:val="00D97AC8"/>
    <w:rsid w:val="00DA0968"/>
    <w:rsid w:val="00DA0F4B"/>
    <w:rsid w:val="00DA13A5"/>
    <w:rsid w:val="00DA1587"/>
    <w:rsid w:val="00DA16DA"/>
    <w:rsid w:val="00DA17AF"/>
    <w:rsid w:val="00DA1ADB"/>
    <w:rsid w:val="00DA1EE7"/>
    <w:rsid w:val="00DA2399"/>
    <w:rsid w:val="00DA26B0"/>
    <w:rsid w:val="00DA2999"/>
    <w:rsid w:val="00DA2A5B"/>
    <w:rsid w:val="00DA305E"/>
    <w:rsid w:val="00DA31E2"/>
    <w:rsid w:val="00DA32B4"/>
    <w:rsid w:val="00DA33E0"/>
    <w:rsid w:val="00DA3E6B"/>
    <w:rsid w:val="00DA3FEF"/>
    <w:rsid w:val="00DA4CE9"/>
    <w:rsid w:val="00DA4F6D"/>
    <w:rsid w:val="00DA502F"/>
    <w:rsid w:val="00DA5055"/>
    <w:rsid w:val="00DA508D"/>
    <w:rsid w:val="00DA52D9"/>
    <w:rsid w:val="00DA5417"/>
    <w:rsid w:val="00DA56E8"/>
    <w:rsid w:val="00DA6110"/>
    <w:rsid w:val="00DA6713"/>
    <w:rsid w:val="00DA6945"/>
    <w:rsid w:val="00DA6DFE"/>
    <w:rsid w:val="00DA7151"/>
    <w:rsid w:val="00DA7794"/>
    <w:rsid w:val="00DA7833"/>
    <w:rsid w:val="00DA7A4E"/>
    <w:rsid w:val="00DA7A9B"/>
    <w:rsid w:val="00DA7B36"/>
    <w:rsid w:val="00DB01DC"/>
    <w:rsid w:val="00DB04A2"/>
    <w:rsid w:val="00DB0518"/>
    <w:rsid w:val="00DB0A9F"/>
    <w:rsid w:val="00DB0B29"/>
    <w:rsid w:val="00DB0C63"/>
    <w:rsid w:val="00DB0CF9"/>
    <w:rsid w:val="00DB0FDF"/>
    <w:rsid w:val="00DB1104"/>
    <w:rsid w:val="00DB1835"/>
    <w:rsid w:val="00DB1FD5"/>
    <w:rsid w:val="00DB20DF"/>
    <w:rsid w:val="00DB220F"/>
    <w:rsid w:val="00DB224F"/>
    <w:rsid w:val="00DB273F"/>
    <w:rsid w:val="00DB2828"/>
    <w:rsid w:val="00DB2892"/>
    <w:rsid w:val="00DB28A0"/>
    <w:rsid w:val="00DB2B1D"/>
    <w:rsid w:val="00DB2E51"/>
    <w:rsid w:val="00DB31B4"/>
    <w:rsid w:val="00DB362B"/>
    <w:rsid w:val="00DB3647"/>
    <w:rsid w:val="00DB377D"/>
    <w:rsid w:val="00DB3B61"/>
    <w:rsid w:val="00DB3CD0"/>
    <w:rsid w:val="00DB4187"/>
    <w:rsid w:val="00DB4262"/>
    <w:rsid w:val="00DB4715"/>
    <w:rsid w:val="00DB473A"/>
    <w:rsid w:val="00DB47D1"/>
    <w:rsid w:val="00DB4EAE"/>
    <w:rsid w:val="00DB4FCD"/>
    <w:rsid w:val="00DB5341"/>
    <w:rsid w:val="00DB53EE"/>
    <w:rsid w:val="00DB55C6"/>
    <w:rsid w:val="00DB56F6"/>
    <w:rsid w:val="00DB5A05"/>
    <w:rsid w:val="00DB5B77"/>
    <w:rsid w:val="00DB62DD"/>
    <w:rsid w:val="00DB659D"/>
    <w:rsid w:val="00DB6BE3"/>
    <w:rsid w:val="00DB70AC"/>
    <w:rsid w:val="00DC0D8E"/>
    <w:rsid w:val="00DC1106"/>
    <w:rsid w:val="00DC1743"/>
    <w:rsid w:val="00DC1BD0"/>
    <w:rsid w:val="00DC1C5E"/>
    <w:rsid w:val="00DC2034"/>
    <w:rsid w:val="00DC223F"/>
    <w:rsid w:val="00DC270C"/>
    <w:rsid w:val="00DC29DC"/>
    <w:rsid w:val="00DC2A0D"/>
    <w:rsid w:val="00DC2BC8"/>
    <w:rsid w:val="00DC2D36"/>
    <w:rsid w:val="00DC3878"/>
    <w:rsid w:val="00DC3D5C"/>
    <w:rsid w:val="00DC3D75"/>
    <w:rsid w:val="00DC3E8A"/>
    <w:rsid w:val="00DC4245"/>
    <w:rsid w:val="00DC42D0"/>
    <w:rsid w:val="00DC46F3"/>
    <w:rsid w:val="00DC4762"/>
    <w:rsid w:val="00DC4A84"/>
    <w:rsid w:val="00DC53EF"/>
    <w:rsid w:val="00DC5458"/>
    <w:rsid w:val="00DC5A12"/>
    <w:rsid w:val="00DC6002"/>
    <w:rsid w:val="00DC6845"/>
    <w:rsid w:val="00DC6B43"/>
    <w:rsid w:val="00DC79FB"/>
    <w:rsid w:val="00DD01C0"/>
    <w:rsid w:val="00DD023B"/>
    <w:rsid w:val="00DD0C73"/>
    <w:rsid w:val="00DD0E4A"/>
    <w:rsid w:val="00DD1CDF"/>
    <w:rsid w:val="00DD1DE2"/>
    <w:rsid w:val="00DD1DFA"/>
    <w:rsid w:val="00DD1FA4"/>
    <w:rsid w:val="00DD1FB0"/>
    <w:rsid w:val="00DD20D0"/>
    <w:rsid w:val="00DD213B"/>
    <w:rsid w:val="00DD217E"/>
    <w:rsid w:val="00DD23DD"/>
    <w:rsid w:val="00DD2528"/>
    <w:rsid w:val="00DD29A9"/>
    <w:rsid w:val="00DD2AB0"/>
    <w:rsid w:val="00DD2DDD"/>
    <w:rsid w:val="00DD2F8E"/>
    <w:rsid w:val="00DD300F"/>
    <w:rsid w:val="00DD3948"/>
    <w:rsid w:val="00DD3B6C"/>
    <w:rsid w:val="00DD3B7C"/>
    <w:rsid w:val="00DD3D18"/>
    <w:rsid w:val="00DD3EB8"/>
    <w:rsid w:val="00DD3ECF"/>
    <w:rsid w:val="00DD42FF"/>
    <w:rsid w:val="00DD4370"/>
    <w:rsid w:val="00DD44EA"/>
    <w:rsid w:val="00DD458E"/>
    <w:rsid w:val="00DD48FC"/>
    <w:rsid w:val="00DD4DFF"/>
    <w:rsid w:val="00DD4E26"/>
    <w:rsid w:val="00DD503A"/>
    <w:rsid w:val="00DD5C54"/>
    <w:rsid w:val="00DD628D"/>
    <w:rsid w:val="00DD6E17"/>
    <w:rsid w:val="00DD70C6"/>
    <w:rsid w:val="00DD710B"/>
    <w:rsid w:val="00DD7636"/>
    <w:rsid w:val="00DD7822"/>
    <w:rsid w:val="00DD7A89"/>
    <w:rsid w:val="00DD7C88"/>
    <w:rsid w:val="00DD7EE8"/>
    <w:rsid w:val="00DE0798"/>
    <w:rsid w:val="00DE096A"/>
    <w:rsid w:val="00DE0A07"/>
    <w:rsid w:val="00DE0DAE"/>
    <w:rsid w:val="00DE15EE"/>
    <w:rsid w:val="00DE1630"/>
    <w:rsid w:val="00DE16DB"/>
    <w:rsid w:val="00DE1FAD"/>
    <w:rsid w:val="00DE224A"/>
    <w:rsid w:val="00DE2911"/>
    <w:rsid w:val="00DE2A69"/>
    <w:rsid w:val="00DE2E2B"/>
    <w:rsid w:val="00DE326A"/>
    <w:rsid w:val="00DE35B6"/>
    <w:rsid w:val="00DE3627"/>
    <w:rsid w:val="00DE372B"/>
    <w:rsid w:val="00DE3D38"/>
    <w:rsid w:val="00DE3F44"/>
    <w:rsid w:val="00DE4C50"/>
    <w:rsid w:val="00DE501B"/>
    <w:rsid w:val="00DE530F"/>
    <w:rsid w:val="00DE5608"/>
    <w:rsid w:val="00DE58D0"/>
    <w:rsid w:val="00DE5E01"/>
    <w:rsid w:val="00DE5F02"/>
    <w:rsid w:val="00DE605C"/>
    <w:rsid w:val="00DE62A3"/>
    <w:rsid w:val="00DE654F"/>
    <w:rsid w:val="00DE6854"/>
    <w:rsid w:val="00DE68A2"/>
    <w:rsid w:val="00DE700E"/>
    <w:rsid w:val="00DE739E"/>
    <w:rsid w:val="00DE779B"/>
    <w:rsid w:val="00DE79DA"/>
    <w:rsid w:val="00DE7F92"/>
    <w:rsid w:val="00DF00E7"/>
    <w:rsid w:val="00DF01AC"/>
    <w:rsid w:val="00DF02DB"/>
    <w:rsid w:val="00DF09CC"/>
    <w:rsid w:val="00DF0B6E"/>
    <w:rsid w:val="00DF0CC6"/>
    <w:rsid w:val="00DF0D55"/>
    <w:rsid w:val="00DF1016"/>
    <w:rsid w:val="00DF1189"/>
    <w:rsid w:val="00DF15E0"/>
    <w:rsid w:val="00DF1617"/>
    <w:rsid w:val="00DF17CD"/>
    <w:rsid w:val="00DF1F19"/>
    <w:rsid w:val="00DF1F51"/>
    <w:rsid w:val="00DF21C0"/>
    <w:rsid w:val="00DF29A2"/>
    <w:rsid w:val="00DF29BA"/>
    <w:rsid w:val="00DF3410"/>
    <w:rsid w:val="00DF35EF"/>
    <w:rsid w:val="00DF37A0"/>
    <w:rsid w:val="00DF3966"/>
    <w:rsid w:val="00DF4136"/>
    <w:rsid w:val="00DF428F"/>
    <w:rsid w:val="00DF45D3"/>
    <w:rsid w:val="00DF4EF5"/>
    <w:rsid w:val="00DF5474"/>
    <w:rsid w:val="00DF5A39"/>
    <w:rsid w:val="00DF5CDC"/>
    <w:rsid w:val="00DF6317"/>
    <w:rsid w:val="00DF6509"/>
    <w:rsid w:val="00DF6F8E"/>
    <w:rsid w:val="00DF70FD"/>
    <w:rsid w:val="00DF7115"/>
    <w:rsid w:val="00DF7B49"/>
    <w:rsid w:val="00DF7B8B"/>
    <w:rsid w:val="00DF7D85"/>
    <w:rsid w:val="00E00333"/>
    <w:rsid w:val="00E00968"/>
    <w:rsid w:val="00E00999"/>
    <w:rsid w:val="00E00ED0"/>
    <w:rsid w:val="00E0149E"/>
    <w:rsid w:val="00E01970"/>
    <w:rsid w:val="00E01A0C"/>
    <w:rsid w:val="00E01DEC"/>
    <w:rsid w:val="00E01F93"/>
    <w:rsid w:val="00E0206C"/>
    <w:rsid w:val="00E020B3"/>
    <w:rsid w:val="00E02567"/>
    <w:rsid w:val="00E031CE"/>
    <w:rsid w:val="00E034B8"/>
    <w:rsid w:val="00E034DA"/>
    <w:rsid w:val="00E0350E"/>
    <w:rsid w:val="00E03AE6"/>
    <w:rsid w:val="00E03D92"/>
    <w:rsid w:val="00E04008"/>
    <w:rsid w:val="00E04334"/>
    <w:rsid w:val="00E047CB"/>
    <w:rsid w:val="00E048D4"/>
    <w:rsid w:val="00E04975"/>
    <w:rsid w:val="00E04B2D"/>
    <w:rsid w:val="00E050DC"/>
    <w:rsid w:val="00E05350"/>
    <w:rsid w:val="00E054B6"/>
    <w:rsid w:val="00E05CC2"/>
    <w:rsid w:val="00E061CF"/>
    <w:rsid w:val="00E064B7"/>
    <w:rsid w:val="00E07417"/>
    <w:rsid w:val="00E07457"/>
    <w:rsid w:val="00E0749B"/>
    <w:rsid w:val="00E0777B"/>
    <w:rsid w:val="00E077F4"/>
    <w:rsid w:val="00E07E6F"/>
    <w:rsid w:val="00E10230"/>
    <w:rsid w:val="00E10680"/>
    <w:rsid w:val="00E10870"/>
    <w:rsid w:val="00E11068"/>
    <w:rsid w:val="00E110E7"/>
    <w:rsid w:val="00E116BC"/>
    <w:rsid w:val="00E11B20"/>
    <w:rsid w:val="00E11C93"/>
    <w:rsid w:val="00E125B8"/>
    <w:rsid w:val="00E12D43"/>
    <w:rsid w:val="00E1356D"/>
    <w:rsid w:val="00E13BBE"/>
    <w:rsid w:val="00E1405C"/>
    <w:rsid w:val="00E14149"/>
    <w:rsid w:val="00E1452A"/>
    <w:rsid w:val="00E14780"/>
    <w:rsid w:val="00E14A9C"/>
    <w:rsid w:val="00E14B7F"/>
    <w:rsid w:val="00E14C3A"/>
    <w:rsid w:val="00E15178"/>
    <w:rsid w:val="00E155BF"/>
    <w:rsid w:val="00E15623"/>
    <w:rsid w:val="00E161D8"/>
    <w:rsid w:val="00E161E1"/>
    <w:rsid w:val="00E16359"/>
    <w:rsid w:val="00E1635B"/>
    <w:rsid w:val="00E16B0D"/>
    <w:rsid w:val="00E16E30"/>
    <w:rsid w:val="00E16E7C"/>
    <w:rsid w:val="00E17304"/>
    <w:rsid w:val="00E17917"/>
    <w:rsid w:val="00E17A09"/>
    <w:rsid w:val="00E17FA2"/>
    <w:rsid w:val="00E207E4"/>
    <w:rsid w:val="00E20A87"/>
    <w:rsid w:val="00E20A8D"/>
    <w:rsid w:val="00E20B44"/>
    <w:rsid w:val="00E20E17"/>
    <w:rsid w:val="00E20F31"/>
    <w:rsid w:val="00E210A8"/>
    <w:rsid w:val="00E211BF"/>
    <w:rsid w:val="00E21332"/>
    <w:rsid w:val="00E21434"/>
    <w:rsid w:val="00E218D4"/>
    <w:rsid w:val="00E21AD8"/>
    <w:rsid w:val="00E2219A"/>
    <w:rsid w:val="00E22330"/>
    <w:rsid w:val="00E22518"/>
    <w:rsid w:val="00E22BD3"/>
    <w:rsid w:val="00E22D13"/>
    <w:rsid w:val="00E22F36"/>
    <w:rsid w:val="00E2383D"/>
    <w:rsid w:val="00E23AF0"/>
    <w:rsid w:val="00E23C6E"/>
    <w:rsid w:val="00E24135"/>
    <w:rsid w:val="00E24517"/>
    <w:rsid w:val="00E2456E"/>
    <w:rsid w:val="00E24B8B"/>
    <w:rsid w:val="00E24EB1"/>
    <w:rsid w:val="00E24EF0"/>
    <w:rsid w:val="00E26250"/>
    <w:rsid w:val="00E2625C"/>
    <w:rsid w:val="00E2639B"/>
    <w:rsid w:val="00E26452"/>
    <w:rsid w:val="00E26929"/>
    <w:rsid w:val="00E26946"/>
    <w:rsid w:val="00E26B4B"/>
    <w:rsid w:val="00E27373"/>
    <w:rsid w:val="00E278F5"/>
    <w:rsid w:val="00E279A8"/>
    <w:rsid w:val="00E279EC"/>
    <w:rsid w:val="00E27A8E"/>
    <w:rsid w:val="00E27AD8"/>
    <w:rsid w:val="00E27C69"/>
    <w:rsid w:val="00E27D81"/>
    <w:rsid w:val="00E302D9"/>
    <w:rsid w:val="00E3075B"/>
    <w:rsid w:val="00E307A2"/>
    <w:rsid w:val="00E30916"/>
    <w:rsid w:val="00E30963"/>
    <w:rsid w:val="00E30B5A"/>
    <w:rsid w:val="00E30DD7"/>
    <w:rsid w:val="00E3123D"/>
    <w:rsid w:val="00E31461"/>
    <w:rsid w:val="00E316C1"/>
    <w:rsid w:val="00E317BF"/>
    <w:rsid w:val="00E31803"/>
    <w:rsid w:val="00E3186F"/>
    <w:rsid w:val="00E31D43"/>
    <w:rsid w:val="00E31DED"/>
    <w:rsid w:val="00E31F1D"/>
    <w:rsid w:val="00E31F5F"/>
    <w:rsid w:val="00E32075"/>
    <w:rsid w:val="00E3228A"/>
    <w:rsid w:val="00E32608"/>
    <w:rsid w:val="00E32736"/>
    <w:rsid w:val="00E328CA"/>
    <w:rsid w:val="00E32B9D"/>
    <w:rsid w:val="00E32C58"/>
    <w:rsid w:val="00E32FB4"/>
    <w:rsid w:val="00E3304C"/>
    <w:rsid w:val="00E33209"/>
    <w:rsid w:val="00E34007"/>
    <w:rsid w:val="00E34188"/>
    <w:rsid w:val="00E3476F"/>
    <w:rsid w:val="00E34A5C"/>
    <w:rsid w:val="00E34B6E"/>
    <w:rsid w:val="00E34CDC"/>
    <w:rsid w:val="00E34D18"/>
    <w:rsid w:val="00E3510B"/>
    <w:rsid w:val="00E35559"/>
    <w:rsid w:val="00E36055"/>
    <w:rsid w:val="00E36096"/>
    <w:rsid w:val="00E362A7"/>
    <w:rsid w:val="00E36A29"/>
    <w:rsid w:val="00E37110"/>
    <w:rsid w:val="00E3723A"/>
    <w:rsid w:val="00E37860"/>
    <w:rsid w:val="00E4012E"/>
    <w:rsid w:val="00E4064C"/>
    <w:rsid w:val="00E408C2"/>
    <w:rsid w:val="00E409DB"/>
    <w:rsid w:val="00E41129"/>
    <w:rsid w:val="00E412B6"/>
    <w:rsid w:val="00E41B94"/>
    <w:rsid w:val="00E41D15"/>
    <w:rsid w:val="00E41E1C"/>
    <w:rsid w:val="00E41E7E"/>
    <w:rsid w:val="00E41E98"/>
    <w:rsid w:val="00E42842"/>
    <w:rsid w:val="00E42906"/>
    <w:rsid w:val="00E429CD"/>
    <w:rsid w:val="00E42C22"/>
    <w:rsid w:val="00E42ED8"/>
    <w:rsid w:val="00E42FB0"/>
    <w:rsid w:val="00E43224"/>
    <w:rsid w:val="00E43395"/>
    <w:rsid w:val="00E43966"/>
    <w:rsid w:val="00E43C23"/>
    <w:rsid w:val="00E44585"/>
    <w:rsid w:val="00E446F1"/>
    <w:rsid w:val="00E448BD"/>
    <w:rsid w:val="00E44C26"/>
    <w:rsid w:val="00E44EAE"/>
    <w:rsid w:val="00E45301"/>
    <w:rsid w:val="00E4540E"/>
    <w:rsid w:val="00E4587B"/>
    <w:rsid w:val="00E45D10"/>
    <w:rsid w:val="00E464B9"/>
    <w:rsid w:val="00E46886"/>
    <w:rsid w:val="00E468D6"/>
    <w:rsid w:val="00E469B9"/>
    <w:rsid w:val="00E46C6B"/>
    <w:rsid w:val="00E46E7B"/>
    <w:rsid w:val="00E470EE"/>
    <w:rsid w:val="00E47225"/>
    <w:rsid w:val="00E479C5"/>
    <w:rsid w:val="00E47AEF"/>
    <w:rsid w:val="00E5023A"/>
    <w:rsid w:val="00E50838"/>
    <w:rsid w:val="00E50A44"/>
    <w:rsid w:val="00E50BF7"/>
    <w:rsid w:val="00E50F50"/>
    <w:rsid w:val="00E5169F"/>
    <w:rsid w:val="00E51A6A"/>
    <w:rsid w:val="00E51AF6"/>
    <w:rsid w:val="00E51D38"/>
    <w:rsid w:val="00E51F4B"/>
    <w:rsid w:val="00E52CBD"/>
    <w:rsid w:val="00E53B75"/>
    <w:rsid w:val="00E53DBA"/>
    <w:rsid w:val="00E53EC8"/>
    <w:rsid w:val="00E53F4C"/>
    <w:rsid w:val="00E54B60"/>
    <w:rsid w:val="00E54C04"/>
    <w:rsid w:val="00E54CC5"/>
    <w:rsid w:val="00E54E3B"/>
    <w:rsid w:val="00E54E60"/>
    <w:rsid w:val="00E55389"/>
    <w:rsid w:val="00E5593D"/>
    <w:rsid w:val="00E56247"/>
    <w:rsid w:val="00E56421"/>
    <w:rsid w:val="00E565F7"/>
    <w:rsid w:val="00E567A6"/>
    <w:rsid w:val="00E567B2"/>
    <w:rsid w:val="00E5680E"/>
    <w:rsid w:val="00E568A7"/>
    <w:rsid w:val="00E569E6"/>
    <w:rsid w:val="00E56DEF"/>
    <w:rsid w:val="00E5705A"/>
    <w:rsid w:val="00E5753B"/>
    <w:rsid w:val="00E57565"/>
    <w:rsid w:val="00E57DE1"/>
    <w:rsid w:val="00E57FF4"/>
    <w:rsid w:val="00E604FA"/>
    <w:rsid w:val="00E60879"/>
    <w:rsid w:val="00E60C35"/>
    <w:rsid w:val="00E60F28"/>
    <w:rsid w:val="00E6107B"/>
    <w:rsid w:val="00E61235"/>
    <w:rsid w:val="00E613AA"/>
    <w:rsid w:val="00E6143F"/>
    <w:rsid w:val="00E61781"/>
    <w:rsid w:val="00E61789"/>
    <w:rsid w:val="00E61B88"/>
    <w:rsid w:val="00E62573"/>
    <w:rsid w:val="00E62637"/>
    <w:rsid w:val="00E62C98"/>
    <w:rsid w:val="00E63541"/>
    <w:rsid w:val="00E63692"/>
    <w:rsid w:val="00E63838"/>
    <w:rsid w:val="00E63860"/>
    <w:rsid w:val="00E638E0"/>
    <w:rsid w:val="00E63EA8"/>
    <w:rsid w:val="00E6437C"/>
    <w:rsid w:val="00E64434"/>
    <w:rsid w:val="00E6492C"/>
    <w:rsid w:val="00E649B0"/>
    <w:rsid w:val="00E64A2C"/>
    <w:rsid w:val="00E64BCE"/>
    <w:rsid w:val="00E654F7"/>
    <w:rsid w:val="00E662B8"/>
    <w:rsid w:val="00E668F2"/>
    <w:rsid w:val="00E66AA3"/>
    <w:rsid w:val="00E66C5E"/>
    <w:rsid w:val="00E66D2D"/>
    <w:rsid w:val="00E6705B"/>
    <w:rsid w:val="00E6738A"/>
    <w:rsid w:val="00E673EE"/>
    <w:rsid w:val="00E6762E"/>
    <w:rsid w:val="00E67718"/>
    <w:rsid w:val="00E67B44"/>
    <w:rsid w:val="00E67C51"/>
    <w:rsid w:val="00E67F16"/>
    <w:rsid w:val="00E67FAB"/>
    <w:rsid w:val="00E70866"/>
    <w:rsid w:val="00E70968"/>
    <w:rsid w:val="00E70E8F"/>
    <w:rsid w:val="00E70F68"/>
    <w:rsid w:val="00E71088"/>
    <w:rsid w:val="00E711AF"/>
    <w:rsid w:val="00E713CE"/>
    <w:rsid w:val="00E71DF5"/>
    <w:rsid w:val="00E72D0F"/>
    <w:rsid w:val="00E72EFC"/>
    <w:rsid w:val="00E7379B"/>
    <w:rsid w:val="00E749CB"/>
    <w:rsid w:val="00E75265"/>
    <w:rsid w:val="00E7550A"/>
    <w:rsid w:val="00E75795"/>
    <w:rsid w:val="00E758C3"/>
    <w:rsid w:val="00E758EC"/>
    <w:rsid w:val="00E75DC1"/>
    <w:rsid w:val="00E76B42"/>
    <w:rsid w:val="00E76DE2"/>
    <w:rsid w:val="00E77050"/>
    <w:rsid w:val="00E7762C"/>
    <w:rsid w:val="00E801DF"/>
    <w:rsid w:val="00E80442"/>
    <w:rsid w:val="00E8067F"/>
    <w:rsid w:val="00E8073E"/>
    <w:rsid w:val="00E807FD"/>
    <w:rsid w:val="00E80B58"/>
    <w:rsid w:val="00E80B93"/>
    <w:rsid w:val="00E80E40"/>
    <w:rsid w:val="00E8177C"/>
    <w:rsid w:val="00E8182E"/>
    <w:rsid w:val="00E82028"/>
    <w:rsid w:val="00E8234C"/>
    <w:rsid w:val="00E824E9"/>
    <w:rsid w:val="00E83A1D"/>
    <w:rsid w:val="00E83AA9"/>
    <w:rsid w:val="00E83BD8"/>
    <w:rsid w:val="00E83CE6"/>
    <w:rsid w:val="00E84038"/>
    <w:rsid w:val="00E84110"/>
    <w:rsid w:val="00E84486"/>
    <w:rsid w:val="00E845A0"/>
    <w:rsid w:val="00E84735"/>
    <w:rsid w:val="00E84C1A"/>
    <w:rsid w:val="00E84F3F"/>
    <w:rsid w:val="00E85744"/>
    <w:rsid w:val="00E85911"/>
    <w:rsid w:val="00E85928"/>
    <w:rsid w:val="00E859ED"/>
    <w:rsid w:val="00E867C7"/>
    <w:rsid w:val="00E874C8"/>
    <w:rsid w:val="00E8762A"/>
    <w:rsid w:val="00E87822"/>
    <w:rsid w:val="00E900C3"/>
    <w:rsid w:val="00E90315"/>
    <w:rsid w:val="00E90395"/>
    <w:rsid w:val="00E9072A"/>
    <w:rsid w:val="00E90E49"/>
    <w:rsid w:val="00E91034"/>
    <w:rsid w:val="00E913DF"/>
    <w:rsid w:val="00E91410"/>
    <w:rsid w:val="00E917F9"/>
    <w:rsid w:val="00E91840"/>
    <w:rsid w:val="00E91E71"/>
    <w:rsid w:val="00E91F7B"/>
    <w:rsid w:val="00E9202F"/>
    <w:rsid w:val="00E9245E"/>
    <w:rsid w:val="00E9291C"/>
    <w:rsid w:val="00E92960"/>
    <w:rsid w:val="00E92F01"/>
    <w:rsid w:val="00E93232"/>
    <w:rsid w:val="00E93FFE"/>
    <w:rsid w:val="00E94F8A"/>
    <w:rsid w:val="00E95C19"/>
    <w:rsid w:val="00E9603A"/>
    <w:rsid w:val="00E964B4"/>
    <w:rsid w:val="00E968C0"/>
    <w:rsid w:val="00E96B95"/>
    <w:rsid w:val="00E97020"/>
    <w:rsid w:val="00E97080"/>
    <w:rsid w:val="00E97164"/>
    <w:rsid w:val="00E97482"/>
    <w:rsid w:val="00E9785B"/>
    <w:rsid w:val="00E979F2"/>
    <w:rsid w:val="00E97B29"/>
    <w:rsid w:val="00E97B32"/>
    <w:rsid w:val="00E97B8A"/>
    <w:rsid w:val="00E97C3B"/>
    <w:rsid w:val="00EA0292"/>
    <w:rsid w:val="00EA0944"/>
    <w:rsid w:val="00EA0AB3"/>
    <w:rsid w:val="00EA0BBF"/>
    <w:rsid w:val="00EA0D01"/>
    <w:rsid w:val="00EA113E"/>
    <w:rsid w:val="00EA15DE"/>
    <w:rsid w:val="00EA1874"/>
    <w:rsid w:val="00EA1939"/>
    <w:rsid w:val="00EA1B7A"/>
    <w:rsid w:val="00EA1F76"/>
    <w:rsid w:val="00EA2346"/>
    <w:rsid w:val="00EA284E"/>
    <w:rsid w:val="00EA2BB0"/>
    <w:rsid w:val="00EA2EF3"/>
    <w:rsid w:val="00EA34AF"/>
    <w:rsid w:val="00EA3B93"/>
    <w:rsid w:val="00EA4333"/>
    <w:rsid w:val="00EA43F6"/>
    <w:rsid w:val="00EA45C0"/>
    <w:rsid w:val="00EA4C31"/>
    <w:rsid w:val="00EA4DCF"/>
    <w:rsid w:val="00EA5C82"/>
    <w:rsid w:val="00EA5CDE"/>
    <w:rsid w:val="00EA64AC"/>
    <w:rsid w:val="00EA688E"/>
    <w:rsid w:val="00EA6DB0"/>
    <w:rsid w:val="00EA777F"/>
    <w:rsid w:val="00EA77F9"/>
    <w:rsid w:val="00EA7A41"/>
    <w:rsid w:val="00EA7BB5"/>
    <w:rsid w:val="00EA7DE1"/>
    <w:rsid w:val="00EB0209"/>
    <w:rsid w:val="00EB077B"/>
    <w:rsid w:val="00EB0C80"/>
    <w:rsid w:val="00EB164A"/>
    <w:rsid w:val="00EB1C3C"/>
    <w:rsid w:val="00EB23C6"/>
    <w:rsid w:val="00EB2771"/>
    <w:rsid w:val="00EB2A3B"/>
    <w:rsid w:val="00EB2C1E"/>
    <w:rsid w:val="00EB30E4"/>
    <w:rsid w:val="00EB427F"/>
    <w:rsid w:val="00EB4483"/>
    <w:rsid w:val="00EB4813"/>
    <w:rsid w:val="00EB4EA2"/>
    <w:rsid w:val="00EB50DD"/>
    <w:rsid w:val="00EB6377"/>
    <w:rsid w:val="00EB6AF4"/>
    <w:rsid w:val="00EB6CA9"/>
    <w:rsid w:val="00EB6D86"/>
    <w:rsid w:val="00EB6EF1"/>
    <w:rsid w:val="00EB70E5"/>
    <w:rsid w:val="00EB76A8"/>
    <w:rsid w:val="00EB7B85"/>
    <w:rsid w:val="00EB7DDC"/>
    <w:rsid w:val="00EB7E94"/>
    <w:rsid w:val="00EB7F0A"/>
    <w:rsid w:val="00EC0166"/>
    <w:rsid w:val="00EC0E94"/>
    <w:rsid w:val="00EC1351"/>
    <w:rsid w:val="00EC1A84"/>
    <w:rsid w:val="00EC1AB1"/>
    <w:rsid w:val="00EC1B9C"/>
    <w:rsid w:val="00EC220A"/>
    <w:rsid w:val="00EC2243"/>
    <w:rsid w:val="00EC24D5"/>
    <w:rsid w:val="00EC2546"/>
    <w:rsid w:val="00EC26B7"/>
    <w:rsid w:val="00EC27C6"/>
    <w:rsid w:val="00EC2B15"/>
    <w:rsid w:val="00EC2F60"/>
    <w:rsid w:val="00EC3143"/>
    <w:rsid w:val="00EC33D8"/>
    <w:rsid w:val="00EC346B"/>
    <w:rsid w:val="00EC3A1E"/>
    <w:rsid w:val="00EC3A83"/>
    <w:rsid w:val="00EC3B2E"/>
    <w:rsid w:val="00EC3F7C"/>
    <w:rsid w:val="00EC419B"/>
    <w:rsid w:val="00EC4207"/>
    <w:rsid w:val="00EC425A"/>
    <w:rsid w:val="00EC43EF"/>
    <w:rsid w:val="00EC470E"/>
    <w:rsid w:val="00EC5653"/>
    <w:rsid w:val="00EC597A"/>
    <w:rsid w:val="00EC599A"/>
    <w:rsid w:val="00EC5A12"/>
    <w:rsid w:val="00EC5B1C"/>
    <w:rsid w:val="00EC65C1"/>
    <w:rsid w:val="00EC6E05"/>
    <w:rsid w:val="00EC6FF0"/>
    <w:rsid w:val="00EC71CE"/>
    <w:rsid w:val="00EC7672"/>
    <w:rsid w:val="00EC793B"/>
    <w:rsid w:val="00EC7992"/>
    <w:rsid w:val="00EC7D15"/>
    <w:rsid w:val="00EC7FEC"/>
    <w:rsid w:val="00ED02A0"/>
    <w:rsid w:val="00ED0C99"/>
    <w:rsid w:val="00ED0CC4"/>
    <w:rsid w:val="00ED0F76"/>
    <w:rsid w:val="00ED1006"/>
    <w:rsid w:val="00ED1360"/>
    <w:rsid w:val="00ED1971"/>
    <w:rsid w:val="00ED1C6F"/>
    <w:rsid w:val="00ED27AE"/>
    <w:rsid w:val="00ED27D5"/>
    <w:rsid w:val="00ED328F"/>
    <w:rsid w:val="00ED3AC9"/>
    <w:rsid w:val="00ED4E62"/>
    <w:rsid w:val="00ED4F08"/>
    <w:rsid w:val="00ED51DD"/>
    <w:rsid w:val="00ED5869"/>
    <w:rsid w:val="00ED6349"/>
    <w:rsid w:val="00ED66B2"/>
    <w:rsid w:val="00ED6C16"/>
    <w:rsid w:val="00ED7179"/>
    <w:rsid w:val="00ED7292"/>
    <w:rsid w:val="00ED7B81"/>
    <w:rsid w:val="00ED7E68"/>
    <w:rsid w:val="00EE005B"/>
    <w:rsid w:val="00EE01DA"/>
    <w:rsid w:val="00EE0348"/>
    <w:rsid w:val="00EE0576"/>
    <w:rsid w:val="00EE0916"/>
    <w:rsid w:val="00EE094A"/>
    <w:rsid w:val="00EE0AA6"/>
    <w:rsid w:val="00EE11F9"/>
    <w:rsid w:val="00EE1222"/>
    <w:rsid w:val="00EE1409"/>
    <w:rsid w:val="00EE1567"/>
    <w:rsid w:val="00EE1C0B"/>
    <w:rsid w:val="00EE2583"/>
    <w:rsid w:val="00EE25F3"/>
    <w:rsid w:val="00EE25F8"/>
    <w:rsid w:val="00EE277F"/>
    <w:rsid w:val="00EE2956"/>
    <w:rsid w:val="00EE2CEA"/>
    <w:rsid w:val="00EE2E83"/>
    <w:rsid w:val="00EE3269"/>
    <w:rsid w:val="00EE38F8"/>
    <w:rsid w:val="00EE3E3E"/>
    <w:rsid w:val="00EE47FF"/>
    <w:rsid w:val="00EE5353"/>
    <w:rsid w:val="00EE556F"/>
    <w:rsid w:val="00EE5724"/>
    <w:rsid w:val="00EE60DF"/>
    <w:rsid w:val="00EE621E"/>
    <w:rsid w:val="00EE62AA"/>
    <w:rsid w:val="00EE67B2"/>
    <w:rsid w:val="00EE6D4D"/>
    <w:rsid w:val="00EE70EE"/>
    <w:rsid w:val="00EE71CF"/>
    <w:rsid w:val="00EE7914"/>
    <w:rsid w:val="00EE792A"/>
    <w:rsid w:val="00EE7EEA"/>
    <w:rsid w:val="00EF0055"/>
    <w:rsid w:val="00EF00E0"/>
    <w:rsid w:val="00EF00E2"/>
    <w:rsid w:val="00EF06B6"/>
    <w:rsid w:val="00EF075D"/>
    <w:rsid w:val="00EF0C9C"/>
    <w:rsid w:val="00EF0EAE"/>
    <w:rsid w:val="00EF0ECC"/>
    <w:rsid w:val="00EF1102"/>
    <w:rsid w:val="00EF1421"/>
    <w:rsid w:val="00EF184B"/>
    <w:rsid w:val="00EF18FE"/>
    <w:rsid w:val="00EF1BC6"/>
    <w:rsid w:val="00EF1E8F"/>
    <w:rsid w:val="00EF2716"/>
    <w:rsid w:val="00EF27B4"/>
    <w:rsid w:val="00EF2EC7"/>
    <w:rsid w:val="00EF31F7"/>
    <w:rsid w:val="00EF3263"/>
    <w:rsid w:val="00EF393A"/>
    <w:rsid w:val="00EF41D9"/>
    <w:rsid w:val="00EF4591"/>
    <w:rsid w:val="00EF4732"/>
    <w:rsid w:val="00EF4AE1"/>
    <w:rsid w:val="00EF4F9D"/>
    <w:rsid w:val="00EF50A2"/>
    <w:rsid w:val="00EF5164"/>
    <w:rsid w:val="00EF5258"/>
    <w:rsid w:val="00EF5290"/>
    <w:rsid w:val="00EF5787"/>
    <w:rsid w:val="00EF5CA2"/>
    <w:rsid w:val="00EF60D0"/>
    <w:rsid w:val="00EF6287"/>
    <w:rsid w:val="00EF634D"/>
    <w:rsid w:val="00EF6534"/>
    <w:rsid w:val="00EF6678"/>
    <w:rsid w:val="00EF72FC"/>
    <w:rsid w:val="00EF7805"/>
    <w:rsid w:val="00EF7A44"/>
    <w:rsid w:val="00EF7B1D"/>
    <w:rsid w:val="00EF7B84"/>
    <w:rsid w:val="00EF7DC7"/>
    <w:rsid w:val="00F00619"/>
    <w:rsid w:val="00F006E0"/>
    <w:rsid w:val="00F00999"/>
    <w:rsid w:val="00F00BB0"/>
    <w:rsid w:val="00F01BBB"/>
    <w:rsid w:val="00F01C5A"/>
    <w:rsid w:val="00F01C9A"/>
    <w:rsid w:val="00F01D6F"/>
    <w:rsid w:val="00F01E3D"/>
    <w:rsid w:val="00F01F52"/>
    <w:rsid w:val="00F0293B"/>
    <w:rsid w:val="00F02B0B"/>
    <w:rsid w:val="00F02C8E"/>
    <w:rsid w:val="00F03640"/>
    <w:rsid w:val="00F03CD1"/>
    <w:rsid w:val="00F03D7C"/>
    <w:rsid w:val="00F04906"/>
    <w:rsid w:val="00F04B03"/>
    <w:rsid w:val="00F0528D"/>
    <w:rsid w:val="00F056A3"/>
    <w:rsid w:val="00F05875"/>
    <w:rsid w:val="00F05E72"/>
    <w:rsid w:val="00F0614F"/>
    <w:rsid w:val="00F06301"/>
    <w:rsid w:val="00F063F5"/>
    <w:rsid w:val="00F06420"/>
    <w:rsid w:val="00F064D0"/>
    <w:rsid w:val="00F067A7"/>
    <w:rsid w:val="00F06C67"/>
    <w:rsid w:val="00F06D88"/>
    <w:rsid w:val="00F06DFD"/>
    <w:rsid w:val="00F071D1"/>
    <w:rsid w:val="00F07438"/>
    <w:rsid w:val="00F074DE"/>
    <w:rsid w:val="00F07533"/>
    <w:rsid w:val="00F0787F"/>
    <w:rsid w:val="00F078B7"/>
    <w:rsid w:val="00F07F8D"/>
    <w:rsid w:val="00F10297"/>
    <w:rsid w:val="00F104B9"/>
    <w:rsid w:val="00F10629"/>
    <w:rsid w:val="00F1063C"/>
    <w:rsid w:val="00F10673"/>
    <w:rsid w:val="00F10C98"/>
    <w:rsid w:val="00F10CE4"/>
    <w:rsid w:val="00F11269"/>
    <w:rsid w:val="00F11A55"/>
    <w:rsid w:val="00F11C5A"/>
    <w:rsid w:val="00F12855"/>
    <w:rsid w:val="00F12B88"/>
    <w:rsid w:val="00F135CB"/>
    <w:rsid w:val="00F13A15"/>
    <w:rsid w:val="00F14290"/>
    <w:rsid w:val="00F144D2"/>
    <w:rsid w:val="00F14653"/>
    <w:rsid w:val="00F1477F"/>
    <w:rsid w:val="00F147A2"/>
    <w:rsid w:val="00F15017"/>
    <w:rsid w:val="00F15179"/>
    <w:rsid w:val="00F152CE"/>
    <w:rsid w:val="00F15A4E"/>
    <w:rsid w:val="00F15FA5"/>
    <w:rsid w:val="00F1622C"/>
    <w:rsid w:val="00F165CE"/>
    <w:rsid w:val="00F169BF"/>
    <w:rsid w:val="00F16D0B"/>
    <w:rsid w:val="00F16E63"/>
    <w:rsid w:val="00F1720A"/>
    <w:rsid w:val="00F179CD"/>
    <w:rsid w:val="00F2049D"/>
    <w:rsid w:val="00F20571"/>
    <w:rsid w:val="00F20591"/>
    <w:rsid w:val="00F20905"/>
    <w:rsid w:val="00F20965"/>
    <w:rsid w:val="00F209B7"/>
    <w:rsid w:val="00F2166A"/>
    <w:rsid w:val="00F21879"/>
    <w:rsid w:val="00F21919"/>
    <w:rsid w:val="00F2192E"/>
    <w:rsid w:val="00F21CE9"/>
    <w:rsid w:val="00F21FEB"/>
    <w:rsid w:val="00F227C5"/>
    <w:rsid w:val="00F228A3"/>
    <w:rsid w:val="00F22FB2"/>
    <w:rsid w:val="00F23039"/>
    <w:rsid w:val="00F23307"/>
    <w:rsid w:val="00F2376F"/>
    <w:rsid w:val="00F2388C"/>
    <w:rsid w:val="00F23F5F"/>
    <w:rsid w:val="00F243D8"/>
    <w:rsid w:val="00F243DB"/>
    <w:rsid w:val="00F2456E"/>
    <w:rsid w:val="00F245B3"/>
    <w:rsid w:val="00F24852"/>
    <w:rsid w:val="00F24A64"/>
    <w:rsid w:val="00F24B7E"/>
    <w:rsid w:val="00F2519C"/>
    <w:rsid w:val="00F25AF1"/>
    <w:rsid w:val="00F25B65"/>
    <w:rsid w:val="00F25CCE"/>
    <w:rsid w:val="00F26404"/>
    <w:rsid w:val="00F264C6"/>
    <w:rsid w:val="00F266B4"/>
    <w:rsid w:val="00F26AC7"/>
    <w:rsid w:val="00F2770B"/>
    <w:rsid w:val="00F27A59"/>
    <w:rsid w:val="00F27E88"/>
    <w:rsid w:val="00F30828"/>
    <w:rsid w:val="00F308A0"/>
    <w:rsid w:val="00F30C09"/>
    <w:rsid w:val="00F311B9"/>
    <w:rsid w:val="00F313D6"/>
    <w:rsid w:val="00F31407"/>
    <w:rsid w:val="00F31CA7"/>
    <w:rsid w:val="00F31F5B"/>
    <w:rsid w:val="00F320D0"/>
    <w:rsid w:val="00F320E9"/>
    <w:rsid w:val="00F3217E"/>
    <w:rsid w:val="00F32494"/>
    <w:rsid w:val="00F326B0"/>
    <w:rsid w:val="00F32B5A"/>
    <w:rsid w:val="00F32D74"/>
    <w:rsid w:val="00F3376E"/>
    <w:rsid w:val="00F343AE"/>
    <w:rsid w:val="00F34639"/>
    <w:rsid w:val="00F3479B"/>
    <w:rsid w:val="00F34F47"/>
    <w:rsid w:val="00F357FB"/>
    <w:rsid w:val="00F3594D"/>
    <w:rsid w:val="00F35BF4"/>
    <w:rsid w:val="00F35EFB"/>
    <w:rsid w:val="00F361BB"/>
    <w:rsid w:val="00F36866"/>
    <w:rsid w:val="00F36DFD"/>
    <w:rsid w:val="00F36F19"/>
    <w:rsid w:val="00F370C1"/>
    <w:rsid w:val="00F37288"/>
    <w:rsid w:val="00F3789B"/>
    <w:rsid w:val="00F3797D"/>
    <w:rsid w:val="00F37A13"/>
    <w:rsid w:val="00F37AEA"/>
    <w:rsid w:val="00F37CFC"/>
    <w:rsid w:val="00F37F62"/>
    <w:rsid w:val="00F40ECC"/>
    <w:rsid w:val="00F40F0C"/>
    <w:rsid w:val="00F41029"/>
    <w:rsid w:val="00F4182E"/>
    <w:rsid w:val="00F41B2F"/>
    <w:rsid w:val="00F41C41"/>
    <w:rsid w:val="00F420C8"/>
    <w:rsid w:val="00F42468"/>
    <w:rsid w:val="00F424E1"/>
    <w:rsid w:val="00F42C73"/>
    <w:rsid w:val="00F42F9E"/>
    <w:rsid w:val="00F4312C"/>
    <w:rsid w:val="00F436BA"/>
    <w:rsid w:val="00F43CA6"/>
    <w:rsid w:val="00F44D0F"/>
    <w:rsid w:val="00F4560C"/>
    <w:rsid w:val="00F458CD"/>
    <w:rsid w:val="00F4613D"/>
    <w:rsid w:val="00F4627B"/>
    <w:rsid w:val="00F46378"/>
    <w:rsid w:val="00F464EF"/>
    <w:rsid w:val="00F46796"/>
    <w:rsid w:val="00F467F0"/>
    <w:rsid w:val="00F46AEB"/>
    <w:rsid w:val="00F47497"/>
    <w:rsid w:val="00F4766C"/>
    <w:rsid w:val="00F47B51"/>
    <w:rsid w:val="00F505DC"/>
    <w:rsid w:val="00F5060E"/>
    <w:rsid w:val="00F50654"/>
    <w:rsid w:val="00F507D1"/>
    <w:rsid w:val="00F50944"/>
    <w:rsid w:val="00F50C5D"/>
    <w:rsid w:val="00F50EE5"/>
    <w:rsid w:val="00F5120B"/>
    <w:rsid w:val="00F51424"/>
    <w:rsid w:val="00F51655"/>
    <w:rsid w:val="00F516F7"/>
    <w:rsid w:val="00F5184E"/>
    <w:rsid w:val="00F51972"/>
    <w:rsid w:val="00F519CE"/>
    <w:rsid w:val="00F51ADA"/>
    <w:rsid w:val="00F51E61"/>
    <w:rsid w:val="00F51EE5"/>
    <w:rsid w:val="00F51EFA"/>
    <w:rsid w:val="00F52714"/>
    <w:rsid w:val="00F52EF7"/>
    <w:rsid w:val="00F532DB"/>
    <w:rsid w:val="00F53660"/>
    <w:rsid w:val="00F5374F"/>
    <w:rsid w:val="00F53854"/>
    <w:rsid w:val="00F53C8B"/>
    <w:rsid w:val="00F53F8B"/>
    <w:rsid w:val="00F544E7"/>
    <w:rsid w:val="00F548CA"/>
    <w:rsid w:val="00F54B06"/>
    <w:rsid w:val="00F54E1E"/>
    <w:rsid w:val="00F5540F"/>
    <w:rsid w:val="00F55725"/>
    <w:rsid w:val="00F55844"/>
    <w:rsid w:val="00F56B07"/>
    <w:rsid w:val="00F56B80"/>
    <w:rsid w:val="00F570B7"/>
    <w:rsid w:val="00F5782F"/>
    <w:rsid w:val="00F57DA2"/>
    <w:rsid w:val="00F57F88"/>
    <w:rsid w:val="00F60203"/>
    <w:rsid w:val="00F607C5"/>
    <w:rsid w:val="00F608AD"/>
    <w:rsid w:val="00F60954"/>
    <w:rsid w:val="00F60B1E"/>
    <w:rsid w:val="00F60B46"/>
    <w:rsid w:val="00F60C84"/>
    <w:rsid w:val="00F60DEA"/>
    <w:rsid w:val="00F60E62"/>
    <w:rsid w:val="00F60ED4"/>
    <w:rsid w:val="00F61107"/>
    <w:rsid w:val="00F6121A"/>
    <w:rsid w:val="00F619D2"/>
    <w:rsid w:val="00F61DD4"/>
    <w:rsid w:val="00F61FB2"/>
    <w:rsid w:val="00F625E3"/>
    <w:rsid w:val="00F628A8"/>
    <w:rsid w:val="00F62C48"/>
    <w:rsid w:val="00F62CB8"/>
    <w:rsid w:val="00F63021"/>
    <w:rsid w:val="00F6302A"/>
    <w:rsid w:val="00F63274"/>
    <w:rsid w:val="00F63655"/>
    <w:rsid w:val="00F6368E"/>
    <w:rsid w:val="00F63950"/>
    <w:rsid w:val="00F644ED"/>
    <w:rsid w:val="00F64C2B"/>
    <w:rsid w:val="00F64DB8"/>
    <w:rsid w:val="00F65031"/>
    <w:rsid w:val="00F6512E"/>
    <w:rsid w:val="00F651BE"/>
    <w:rsid w:val="00F65425"/>
    <w:rsid w:val="00F65437"/>
    <w:rsid w:val="00F656A0"/>
    <w:rsid w:val="00F65F96"/>
    <w:rsid w:val="00F665D7"/>
    <w:rsid w:val="00F6690C"/>
    <w:rsid w:val="00F66D58"/>
    <w:rsid w:val="00F66F6D"/>
    <w:rsid w:val="00F6742B"/>
    <w:rsid w:val="00F67F53"/>
    <w:rsid w:val="00F703BE"/>
    <w:rsid w:val="00F70677"/>
    <w:rsid w:val="00F707E2"/>
    <w:rsid w:val="00F70B46"/>
    <w:rsid w:val="00F716F2"/>
    <w:rsid w:val="00F71864"/>
    <w:rsid w:val="00F71B3C"/>
    <w:rsid w:val="00F71D0C"/>
    <w:rsid w:val="00F71F53"/>
    <w:rsid w:val="00F71F69"/>
    <w:rsid w:val="00F71FF2"/>
    <w:rsid w:val="00F72B72"/>
    <w:rsid w:val="00F73137"/>
    <w:rsid w:val="00F736B0"/>
    <w:rsid w:val="00F73A24"/>
    <w:rsid w:val="00F73C48"/>
    <w:rsid w:val="00F740A0"/>
    <w:rsid w:val="00F74411"/>
    <w:rsid w:val="00F747BA"/>
    <w:rsid w:val="00F7484F"/>
    <w:rsid w:val="00F74915"/>
    <w:rsid w:val="00F74BB9"/>
    <w:rsid w:val="00F75064"/>
    <w:rsid w:val="00F753BB"/>
    <w:rsid w:val="00F75443"/>
    <w:rsid w:val="00F75582"/>
    <w:rsid w:val="00F756DC"/>
    <w:rsid w:val="00F76EFA"/>
    <w:rsid w:val="00F77166"/>
    <w:rsid w:val="00F7738B"/>
    <w:rsid w:val="00F77785"/>
    <w:rsid w:val="00F80492"/>
    <w:rsid w:val="00F804BE"/>
    <w:rsid w:val="00F81037"/>
    <w:rsid w:val="00F81441"/>
    <w:rsid w:val="00F817CE"/>
    <w:rsid w:val="00F821D5"/>
    <w:rsid w:val="00F82408"/>
    <w:rsid w:val="00F82613"/>
    <w:rsid w:val="00F829E2"/>
    <w:rsid w:val="00F82B38"/>
    <w:rsid w:val="00F82CCE"/>
    <w:rsid w:val="00F836D0"/>
    <w:rsid w:val="00F83EAC"/>
    <w:rsid w:val="00F83F10"/>
    <w:rsid w:val="00F8456C"/>
    <w:rsid w:val="00F84895"/>
    <w:rsid w:val="00F8490F"/>
    <w:rsid w:val="00F8496F"/>
    <w:rsid w:val="00F84BC6"/>
    <w:rsid w:val="00F850B9"/>
    <w:rsid w:val="00F851A8"/>
    <w:rsid w:val="00F85407"/>
    <w:rsid w:val="00F854F6"/>
    <w:rsid w:val="00F8578E"/>
    <w:rsid w:val="00F858D6"/>
    <w:rsid w:val="00F859D8"/>
    <w:rsid w:val="00F85D2E"/>
    <w:rsid w:val="00F862D8"/>
    <w:rsid w:val="00F86808"/>
    <w:rsid w:val="00F868F5"/>
    <w:rsid w:val="00F86A2F"/>
    <w:rsid w:val="00F86AC5"/>
    <w:rsid w:val="00F87191"/>
    <w:rsid w:val="00F8762C"/>
    <w:rsid w:val="00F900B7"/>
    <w:rsid w:val="00F90173"/>
    <w:rsid w:val="00F90554"/>
    <w:rsid w:val="00F9056A"/>
    <w:rsid w:val="00F905FF"/>
    <w:rsid w:val="00F909F5"/>
    <w:rsid w:val="00F90CB5"/>
    <w:rsid w:val="00F90F8D"/>
    <w:rsid w:val="00F91117"/>
    <w:rsid w:val="00F913C6"/>
    <w:rsid w:val="00F91461"/>
    <w:rsid w:val="00F916DD"/>
    <w:rsid w:val="00F92138"/>
    <w:rsid w:val="00F923C5"/>
    <w:rsid w:val="00F9250B"/>
    <w:rsid w:val="00F92782"/>
    <w:rsid w:val="00F9295B"/>
    <w:rsid w:val="00F92B35"/>
    <w:rsid w:val="00F930F0"/>
    <w:rsid w:val="00F93AA9"/>
    <w:rsid w:val="00F93C00"/>
    <w:rsid w:val="00F93FD7"/>
    <w:rsid w:val="00F9486E"/>
    <w:rsid w:val="00F94B9A"/>
    <w:rsid w:val="00F94EBA"/>
    <w:rsid w:val="00F94ED0"/>
    <w:rsid w:val="00F94FA3"/>
    <w:rsid w:val="00F95050"/>
    <w:rsid w:val="00F957F2"/>
    <w:rsid w:val="00F95BF1"/>
    <w:rsid w:val="00F95FBD"/>
    <w:rsid w:val="00F96188"/>
    <w:rsid w:val="00F962A6"/>
    <w:rsid w:val="00F963BE"/>
    <w:rsid w:val="00F96985"/>
    <w:rsid w:val="00F96E3F"/>
    <w:rsid w:val="00F97838"/>
    <w:rsid w:val="00F978A2"/>
    <w:rsid w:val="00F97927"/>
    <w:rsid w:val="00F979ED"/>
    <w:rsid w:val="00F97A0C"/>
    <w:rsid w:val="00F97C55"/>
    <w:rsid w:val="00F97C66"/>
    <w:rsid w:val="00FA021E"/>
    <w:rsid w:val="00FA0446"/>
    <w:rsid w:val="00FA0575"/>
    <w:rsid w:val="00FA0699"/>
    <w:rsid w:val="00FA06CC"/>
    <w:rsid w:val="00FA0DB4"/>
    <w:rsid w:val="00FA0DDB"/>
    <w:rsid w:val="00FA1796"/>
    <w:rsid w:val="00FA1C4F"/>
    <w:rsid w:val="00FA1DBA"/>
    <w:rsid w:val="00FA2081"/>
    <w:rsid w:val="00FA20B0"/>
    <w:rsid w:val="00FA21FE"/>
    <w:rsid w:val="00FA2BB3"/>
    <w:rsid w:val="00FA2E9F"/>
    <w:rsid w:val="00FA2EA7"/>
    <w:rsid w:val="00FA2FF6"/>
    <w:rsid w:val="00FA3054"/>
    <w:rsid w:val="00FA37DC"/>
    <w:rsid w:val="00FA390A"/>
    <w:rsid w:val="00FA3A3F"/>
    <w:rsid w:val="00FA3EE1"/>
    <w:rsid w:val="00FA41A5"/>
    <w:rsid w:val="00FA5964"/>
    <w:rsid w:val="00FA5AF9"/>
    <w:rsid w:val="00FA5BFE"/>
    <w:rsid w:val="00FA5D55"/>
    <w:rsid w:val="00FA5F5C"/>
    <w:rsid w:val="00FA60C5"/>
    <w:rsid w:val="00FA63AC"/>
    <w:rsid w:val="00FA6866"/>
    <w:rsid w:val="00FA6FC6"/>
    <w:rsid w:val="00FA71CA"/>
    <w:rsid w:val="00FA76F4"/>
    <w:rsid w:val="00FA7784"/>
    <w:rsid w:val="00FA787A"/>
    <w:rsid w:val="00FA7C04"/>
    <w:rsid w:val="00FB0490"/>
    <w:rsid w:val="00FB0FE7"/>
    <w:rsid w:val="00FB1380"/>
    <w:rsid w:val="00FB176A"/>
    <w:rsid w:val="00FB19A4"/>
    <w:rsid w:val="00FB2189"/>
    <w:rsid w:val="00FB320C"/>
    <w:rsid w:val="00FB36EA"/>
    <w:rsid w:val="00FB3F12"/>
    <w:rsid w:val="00FB3FF5"/>
    <w:rsid w:val="00FB46F7"/>
    <w:rsid w:val="00FB4900"/>
    <w:rsid w:val="00FB4907"/>
    <w:rsid w:val="00FB4C80"/>
    <w:rsid w:val="00FB53AA"/>
    <w:rsid w:val="00FB5432"/>
    <w:rsid w:val="00FB6501"/>
    <w:rsid w:val="00FB6A6A"/>
    <w:rsid w:val="00FB6B78"/>
    <w:rsid w:val="00FB6C95"/>
    <w:rsid w:val="00FB6DE4"/>
    <w:rsid w:val="00FB6F1C"/>
    <w:rsid w:val="00FB7176"/>
    <w:rsid w:val="00FB7461"/>
    <w:rsid w:val="00FB75AB"/>
    <w:rsid w:val="00FB7913"/>
    <w:rsid w:val="00FB7BDC"/>
    <w:rsid w:val="00FC0605"/>
    <w:rsid w:val="00FC0958"/>
    <w:rsid w:val="00FC0B73"/>
    <w:rsid w:val="00FC0FC4"/>
    <w:rsid w:val="00FC1FBA"/>
    <w:rsid w:val="00FC20CC"/>
    <w:rsid w:val="00FC25DB"/>
    <w:rsid w:val="00FC2916"/>
    <w:rsid w:val="00FC2984"/>
    <w:rsid w:val="00FC2FC2"/>
    <w:rsid w:val="00FC379A"/>
    <w:rsid w:val="00FC37A1"/>
    <w:rsid w:val="00FC37A9"/>
    <w:rsid w:val="00FC37B0"/>
    <w:rsid w:val="00FC3EB9"/>
    <w:rsid w:val="00FC413C"/>
    <w:rsid w:val="00FC43B9"/>
    <w:rsid w:val="00FC46B1"/>
    <w:rsid w:val="00FC49DC"/>
    <w:rsid w:val="00FC4D6B"/>
    <w:rsid w:val="00FC59A8"/>
    <w:rsid w:val="00FC5B67"/>
    <w:rsid w:val="00FC5EF6"/>
    <w:rsid w:val="00FC610A"/>
    <w:rsid w:val="00FC6410"/>
    <w:rsid w:val="00FC646E"/>
    <w:rsid w:val="00FC6714"/>
    <w:rsid w:val="00FC6762"/>
    <w:rsid w:val="00FC69CF"/>
    <w:rsid w:val="00FC7429"/>
    <w:rsid w:val="00FC7E13"/>
    <w:rsid w:val="00FC7E97"/>
    <w:rsid w:val="00FC7EF3"/>
    <w:rsid w:val="00FD029D"/>
    <w:rsid w:val="00FD0401"/>
    <w:rsid w:val="00FD0405"/>
    <w:rsid w:val="00FD07F6"/>
    <w:rsid w:val="00FD0B6E"/>
    <w:rsid w:val="00FD11EE"/>
    <w:rsid w:val="00FD16E4"/>
    <w:rsid w:val="00FD193F"/>
    <w:rsid w:val="00FD1EC8"/>
    <w:rsid w:val="00FD2071"/>
    <w:rsid w:val="00FD270B"/>
    <w:rsid w:val="00FD2DCC"/>
    <w:rsid w:val="00FD3535"/>
    <w:rsid w:val="00FD3AD4"/>
    <w:rsid w:val="00FD3F99"/>
    <w:rsid w:val="00FD4043"/>
    <w:rsid w:val="00FD4489"/>
    <w:rsid w:val="00FD47B1"/>
    <w:rsid w:val="00FD47ED"/>
    <w:rsid w:val="00FD483C"/>
    <w:rsid w:val="00FD4872"/>
    <w:rsid w:val="00FD4B41"/>
    <w:rsid w:val="00FD4DF5"/>
    <w:rsid w:val="00FD4FC3"/>
    <w:rsid w:val="00FD52D8"/>
    <w:rsid w:val="00FD5361"/>
    <w:rsid w:val="00FD5379"/>
    <w:rsid w:val="00FD555E"/>
    <w:rsid w:val="00FD5701"/>
    <w:rsid w:val="00FD5B8F"/>
    <w:rsid w:val="00FD6756"/>
    <w:rsid w:val="00FD686D"/>
    <w:rsid w:val="00FD723E"/>
    <w:rsid w:val="00FD74DB"/>
    <w:rsid w:val="00FD7660"/>
    <w:rsid w:val="00FD78B4"/>
    <w:rsid w:val="00FD7D26"/>
    <w:rsid w:val="00FD7F48"/>
    <w:rsid w:val="00FE056E"/>
    <w:rsid w:val="00FE0655"/>
    <w:rsid w:val="00FE097D"/>
    <w:rsid w:val="00FE1223"/>
    <w:rsid w:val="00FE127F"/>
    <w:rsid w:val="00FE17FD"/>
    <w:rsid w:val="00FE1FB0"/>
    <w:rsid w:val="00FE2137"/>
    <w:rsid w:val="00FE21A6"/>
    <w:rsid w:val="00FE2365"/>
    <w:rsid w:val="00FE23BA"/>
    <w:rsid w:val="00FE2456"/>
    <w:rsid w:val="00FE27CE"/>
    <w:rsid w:val="00FE2924"/>
    <w:rsid w:val="00FE2B47"/>
    <w:rsid w:val="00FE2C2E"/>
    <w:rsid w:val="00FE2D01"/>
    <w:rsid w:val="00FE2DED"/>
    <w:rsid w:val="00FE36B8"/>
    <w:rsid w:val="00FE37D7"/>
    <w:rsid w:val="00FE410A"/>
    <w:rsid w:val="00FE4A75"/>
    <w:rsid w:val="00FE4C7B"/>
    <w:rsid w:val="00FE4D2A"/>
    <w:rsid w:val="00FE4DF2"/>
    <w:rsid w:val="00FE50B0"/>
    <w:rsid w:val="00FE562D"/>
    <w:rsid w:val="00FE5C22"/>
    <w:rsid w:val="00FE5DDD"/>
    <w:rsid w:val="00FE5F6F"/>
    <w:rsid w:val="00FE63D8"/>
    <w:rsid w:val="00FE71A0"/>
    <w:rsid w:val="00FE7336"/>
    <w:rsid w:val="00FE7587"/>
    <w:rsid w:val="00FE787C"/>
    <w:rsid w:val="00FE79A5"/>
    <w:rsid w:val="00FE7C74"/>
    <w:rsid w:val="00FE7EAB"/>
    <w:rsid w:val="00FF0124"/>
    <w:rsid w:val="00FF0132"/>
    <w:rsid w:val="00FF0B26"/>
    <w:rsid w:val="00FF1052"/>
    <w:rsid w:val="00FF1299"/>
    <w:rsid w:val="00FF14F8"/>
    <w:rsid w:val="00FF1DB9"/>
    <w:rsid w:val="00FF304E"/>
    <w:rsid w:val="00FF3608"/>
    <w:rsid w:val="00FF373E"/>
    <w:rsid w:val="00FF3868"/>
    <w:rsid w:val="00FF3EF1"/>
    <w:rsid w:val="00FF45A5"/>
    <w:rsid w:val="00FF4E88"/>
    <w:rsid w:val="00FF4E9A"/>
    <w:rsid w:val="00FF504D"/>
    <w:rsid w:val="00FF5402"/>
    <w:rsid w:val="00FF553E"/>
    <w:rsid w:val="00FF55F7"/>
    <w:rsid w:val="00FF5B2A"/>
    <w:rsid w:val="00FF5C91"/>
    <w:rsid w:val="00FF621E"/>
    <w:rsid w:val="00FF62FE"/>
    <w:rsid w:val="00FF7131"/>
    <w:rsid w:val="00FF7510"/>
    <w:rsid w:val="00FF764A"/>
    <w:rsid w:val="00FF7983"/>
    <w:rsid w:val="00FF7A4D"/>
    <w:rsid w:val="00FF7CDC"/>
    <w:rsid w:val="00FF7E75"/>
    <w:rsid w:val="00FF7EC3"/>
    <w:rsid w:val="2BB1CA5C"/>
    <w:rsid w:val="31931293"/>
    <w:rsid w:val="3A35F0CC"/>
    <w:rsid w:val="3AAEF9D6"/>
    <w:rsid w:val="463DAA4C"/>
    <w:rsid w:val="4667C3E4"/>
    <w:rsid w:val="5D41F6A7"/>
    <w:rsid w:val="620EEB4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4"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072"/>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next w:val="Normal"/>
    <w:link w:val="Heading1Char"/>
    <w:qFormat/>
    <w:rsid w:val="00DA13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A13A5"/>
    <w:pPr>
      <w:pBdr>
        <w:top w:val="none" w:sz="0" w:space="0" w:color="auto"/>
      </w:pBdr>
      <w:spacing w:before="180"/>
      <w:outlineLvl w:val="1"/>
    </w:pPr>
    <w:rPr>
      <w:sz w:val="32"/>
    </w:rPr>
  </w:style>
  <w:style w:type="paragraph" w:styleId="Heading3">
    <w:name w:val="heading 3"/>
    <w:basedOn w:val="Heading2"/>
    <w:next w:val="Normal"/>
    <w:link w:val="Heading3Char"/>
    <w:qFormat/>
    <w:rsid w:val="00DA13A5"/>
    <w:pPr>
      <w:spacing w:before="120"/>
      <w:outlineLvl w:val="2"/>
    </w:pPr>
    <w:rPr>
      <w:sz w:val="28"/>
    </w:rPr>
  </w:style>
  <w:style w:type="paragraph" w:styleId="Heading4">
    <w:name w:val="heading 4"/>
    <w:basedOn w:val="Heading3"/>
    <w:next w:val="Normal"/>
    <w:link w:val="Heading4Char"/>
    <w:qFormat/>
    <w:rsid w:val="00DA13A5"/>
    <w:pPr>
      <w:ind w:left="1418" w:hanging="1418"/>
      <w:outlineLvl w:val="3"/>
    </w:pPr>
    <w:rPr>
      <w:sz w:val="24"/>
    </w:rPr>
  </w:style>
  <w:style w:type="paragraph" w:styleId="Heading5">
    <w:name w:val="heading 5"/>
    <w:basedOn w:val="Heading4"/>
    <w:next w:val="Normal"/>
    <w:link w:val="Heading5Char"/>
    <w:qFormat/>
    <w:rsid w:val="00DA13A5"/>
    <w:pPr>
      <w:ind w:left="1701" w:hanging="1701"/>
      <w:outlineLvl w:val="4"/>
    </w:pPr>
    <w:rPr>
      <w:sz w:val="22"/>
    </w:rPr>
  </w:style>
  <w:style w:type="paragraph" w:styleId="Heading6">
    <w:name w:val="heading 6"/>
    <w:basedOn w:val="H6"/>
    <w:next w:val="Normal"/>
    <w:link w:val="Heading6Char"/>
    <w:qFormat/>
    <w:rsid w:val="00DA13A5"/>
    <w:pPr>
      <w:outlineLvl w:val="5"/>
    </w:pPr>
  </w:style>
  <w:style w:type="paragraph" w:styleId="Heading7">
    <w:name w:val="heading 7"/>
    <w:basedOn w:val="H6"/>
    <w:next w:val="Normal"/>
    <w:link w:val="Heading7Char"/>
    <w:qFormat/>
    <w:rsid w:val="00DA13A5"/>
    <w:pPr>
      <w:outlineLvl w:val="6"/>
    </w:pPr>
  </w:style>
  <w:style w:type="paragraph" w:styleId="Heading8">
    <w:name w:val="heading 8"/>
    <w:basedOn w:val="Heading1"/>
    <w:next w:val="Normal"/>
    <w:link w:val="Heading8Char"/>
    <w:qFormat/>
    <w:rsid w:val="00DA13A5"/>
    <w:pPr>
      <w:ind w:left="0" w:firstLine="0"/>
      <w:outlineLvl w:val="7"/>
    </w:pPr>
  </w:style>
  <w:style w:type="paragraph" w:styleId="Heading9">
    <w:name w:val="heading 9"/>
    <w:basedOn w:val="Heading8"/>
    <w:next w:val="Normal"/>
    <w:link w:val="Heading9Char"/>
    <w:qFormat/>
    <w:rsid w:val="00DA13A5"/>
    <w:pPr>
      <w:outlineLvl w:val="8"/>
    </w:pPr>
  </w:style>
  <w:style w:type="character" w:default="1" w:styleId="DefaultParagraphFont">
    <w:name w:val="Default Paragraph Font"/>
    <w:uiPriority w:val="1"/>
    <w:semiHidden/>
    <w:unhideWhenUsed/>
    <w:rsid w:val="001920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2072"/>
  </w:style>
  <w:style w:type="paragraph" w:styleId="TOC8">
    <w:name w:val="toc 8"/>
    <w:basedOn w:val="TOC1"/>
    <w:uiPriority w:val="39"/>
    <w:rsid w:val="00DA13A5"/>
    <w:pPr>
      <w:spacing w:before="180"/>
      <w:ind w:left="2693" w:hanging="2693"/>
    </w:pPr>
    <w:rPr>
      <w:b/>
    </w:rPr>
  </w:style>
  <w:style w:type="paragraph" w:styleId="TOC1">
    <w:name w:val="toc 1"/>
    <w:uiPriority w:val="39"/>
    <w:rsid w:val="00DA13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Normal"/>
    <w:next w:val="Caption"/>
    <w:rsid w:val="00DA13A5"/>
    <w:pPr>
      <w:keepNext/>
      <w:keepLines/>
      <w:spacing w:before="180"/>
      <w:jc w:val="center"/>
    </w:pPr>
  </w:style>
  <w:style w:type="paragraph" w:styleId="Caption">
    <w:name w:val="caption"/>
    <w:basedOn w:val="Normal"/>
    <w:next w:val="Normal"/>
    <w:link w:val="CaptionChar"/>
    <w:qFormat/>
    <w:rsid w:val="00DA13A5"/>
    <w:pPr>
      <w:spacing w:before="120" w:after="120"/>
    </w:pPr>
    <w:rPr>
      <w:b/>
      <w:lang w:eastAsia="en-GB"/>
    </w:rPr>
  </w:style>
  <w:style w:type="paragraph" w:styleId="TOC5">
    <w:name w:val="toc 5"/>
    <w:basedOn w:val="TOC4"/>
    <w:uiPriority w:val="39"/>
    <w:rsid w:val="00DA13A5"/>
    <w:pPr>
      <w:ind w:left="1701" w:hanging="1701"/>
    </w:pPr>
  </w:style>
  <w:style w:type="paragraph" w:styleId="TOC4">
    <w:name w:val="toc 4"/>
    <w:basedOn w:val="TOC3"/>
    <w:uiPriority w:val="39"/>
    <w:rsid w:val="00DA13A5"/>
    <w:pPr>
      <w:ind w:left="1418" w:hanging="1418"/>
    </w:pPr>
  </w:style>
  <w:style w:type="paragraph" w:styleId="TOC3">
    <w:name w:val="toc 3"/>
    <w:basedOn w:val="TOC2"/>
    <w:uiPriority w:val="39"/>
    <w:rsid w:val="00DA13A5"/>
    <w:pPr>
      <w:ind w:left="1134" w:hanging="1134"/>
    </w:pPr>
  </w:style>
  <w:style w:type="paragraph" w:styleId="TOC2">
    <w:name w:val="toc 2"/>
    <w:basedOn w:val="TOC1"/>
    <w:uiPriority w:val="39"/>
    <w:rsid w:val="00DA13A5"/>
    <w:pPr>
      <w:keepNext w:val="0"/>
      <w:spacing w:before="0"/>
      <w:ind w:left="851" w:hanging="851"/>
    </w:pPr>
    <w:rPr>
      <w:sz w:val="20"/>
    </w:rPr>
  </w:style>
  <w:style w:type="paragraph" w:styleId="Index2">
    <w:name w:val="index 2"/>
    <w:basedOn w:val="Index1"/>
    <w:rsid w:val="00DA13A5"/>
    <w:pPr>
      <w:ind w:left="284"/>
    </w:pPr>
  </w:style>
  <w:style w:type="paragraph" w:styleId="Index1">
    <w:name w:val="index 1"/>
    <w:basedOn w:val="Normal"/>
    <w:rsid w:val="00DA13A5"/>
    <w:pPr>
      <w:keepLines/>
      <w:spacing w:after="0"/>
    </w:pPr>
  </w:style>
  <w:style w:type="paragraph" w:styleId="DocumentMap">
    <w:name w:val="Document Map"/>
    <w:basedOn w:val="Normal"/>
    <w:link w:val="DocumentMapChar"/>
    <w:rsid w:val="00DA13A5"/>
    <w:pPr>
      <w:shd w:val="clear" w:color="auto" w:fill="000080"/>
    </w:pPr>
    <w:rPr>
      <w:rFonts w:ascii="Tahoma" w:hAnsi="Tahoma" w:cs="Tahoma"/>
    </w:rPr>
  </w:style>
  <w:style w:type="paragraph" w:styleId="ListNumber2">
    <w:name w:val="List Number 2"/>
    <w:basedOn w:val="ListNumber"/>
    <w:rsid w:val="00DA13A5"/>
    <w:pPr>
      <w:numPr>
        <w:numId w:val="12"/>
      </w:numPr>
    </w:pPr>
  </w:style>
  <w:style w:type="paragraph" w:styleId="ListNumber">
    <w:name w:val="List Number"/>
    <w:basedOn w:val="List"/>
    <w:rsid w:val="00DA13A5"/>
    <w:pPr>
      <w:numPr>
        <w:numId w:val="11"/>
      </w:numPr>
    </w:pPr>
  </w:style>
  <w:style w:type="paragraph" w:styleId="List">
    <w:name w:val="List"/>
    <w:basedOn w:val="BodyText"/>
    <w:rsid w:val="00DA13A5"/>
    <w:pPr>
      <w:ind w:left="568" w:hanging="284"/>
    </w:pPr>
  </w:style>
  <w:style w:type="paragraph" w:styleId="Header">
    <w:name w:val="header"/>
    <w:link w:val="HeaderChar"/>
    <w:rsid w:val="00DA13A5"/>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rsid w:val="00DA13A5"/>
    <w:rPr>
      <w:b/>
      <w:position w:val="6"/>
      <w:sz w:val="16"/>
    </w:rPr>
  </w:style>
  <w:style w:type="paragraph" w:styleId="FootnoteText">
    <w:name w:val="footnote text"/>
    <w:basedOn w:val="Normal"/>
    <w:link w:val="FootnoteTextChar"/>
    <w:rsid w:val="00DA13A5"/>
    <w:pPr>
      <w:keepLines/>
      <w:spacing w:after="0"/>
      <w:ind w:left="454" w:hanging="454"/>
    </w:pPr>
    <w:rPr>
      <w:sz w:val="16"/>
    </w:rPr>
  </w:style>
  <w:style w:type="paragraph" w:customStyle="1" w:styleId="3GPPHeader">
    <w:name w:val="3GPP_Header"/>
    <w:basedOn w:val="BodyText"/>
    <w:rsid w:val="00DA13A5"/>
    <w:pPr>
      <w:tabs>
        <w:tab w:val="left" w:pos="1701"/>
        <w:tab w:val="right" w:pos="9639"/>
      </w:tabs>
      <w:spacing w:after="240"/>
    </w:pPr>
    <w:rPr>
      <w:b/>
    </w:rPr>
  </w:style>
  <w:style w:type="paragraph" w:styleId="TOC9">
    <w:name w:val="toc 9"/>
    <w:basedOn w:val="TOC8"/>
    <w:uiPriority w:val="39"/>
    <w:rsid w:val="00DA13A5"/>
    <w:pPr>
      <w:ind w:left="1418" w:hanging="1418"/>
    </w:pPr>
  </w:style>
  <w:style w:type="paragraph" w:styleId="TOC6">
    <w:name w:val="toc 6"/>
    <w:basedOn w:val="TOC5"/>
    <w:next w:val="Normal"/>
    <w:uiPriority w:val="39"/>
    <w:rsid w:val="00DA13A5"/>
    <w:pPr>
      <w:ind w:left="1985" w:hanging="1985"/>
    </w:pPr>
  </w:style>
  <w:style w:type="paragraph" w:styleId="TOC7">
    <w:name w:val="toc 7"/>
    <w:basedOn w:val="TOC6"/>
    <w:next w:val="Normal"/>
    <w:uiPriority w:val="39"/>
    <w:rsid w:val="00DA13A5"/>
    <w:pPr>
      <w:ind w:left="2268" w:hanging="2268"/>
    </w:pPr>
  </w:style>
  <w:style w:type="paragraph" w:styleId="ListBullet2">
    <w:name w:val="List Bullet 2"/>
    <w:basedOn w:val="ListBullet"/>
    <w:rsid w:val="00DA13A5"/>
    <w:pPr>
      <w:numPr>
        <w:numId w:val="7"/>
      </w:numPr>
    </w:pPr>
  </w:style>
  <w:style w:type="paragraph" w:styleId="ListBullet">
    <w:name w:val="List Bullet"/>
    <w:basedOn w:val="List"/>
    <w:rsid w:val="00DA13A5"/>
    <w:pPr>
      <w:numPr>
        <w:numId w:val="6"/>
      </w:numPr>
    </w:pPr>
  </w:style>
  <w:style w:type="paragraph" w:styleId="ListBullet3">
    <w:name w:val="List Bullet 3"/>
    <w:basedOn w:val="ListBullet2"/>
    <w:rsid w:val="00DA13A5"/>
    <w:pPr>
      <w:numPr>
        <w:numId w:val="8"/>
      </w:numPr>
    </w:pPr>
  </w:style>
  <w:style w:type="paragraph" w:customStyle="1" w:styleId="EQ">
    <w:name w:val="EQ"/>
    <w:basedOn w:val="Normal"/>
    <w:next w:val="Normal"/>
    <w:rsid w:val="00DA13A5"/>
    <w:pPr>
      <w:keepLines/>
      <w:tabs>
        <w:tab w:val="center" w:pos="4536"/>
        <w:tab w:val="right" w:pos="9072"/>
      </w:tabs>
    </w:pPr>
    <w:rPr>
      <w:noProof/>
    </w:rPr>
  </w:style>
  <w:style w:type="paragraph" w:styleId="List2">
    <w:name w:val="List 2"/>
    <w:basedOn w:val="List"/>
    <w:rsid w:val="00DA13A5"/>
    <w:pPr>
      <w:ind w:left="851"/>
    </w:pPr>
  </w:style>
  <w:style w:type="paragraph" w:styleId="List3">
    <w:name w:val="List 3"/>
    <w:basedOn w:val="List2"/>
    <w:rsid w:val="00DA13A5"/>
    <w:pPr>
      <w:ind w:left="1135"/>
    </w:pPr>
  </w:style>
  <w:style w:type="paragraph" w:styleId="List4">
    <w:name w:val="List 4"/>
    <w:basedOn w:val="List3"/>
    <w:rsid w:val="00DA13A5"/>
    <w:pPr>
      <w:ind w:left="1418"/>
    </w:pPr>
  </w:style>
  <w:style w:type="paragraph" w:styleId="List5">
    <w:name w:val="List 5"/>
    <w:basedOn w:val="List4"/>
    <w:rsid w:val="00DA13A5"/>
    <w:pPr>
      <w:ind w:left="1702"/>
    </w:pPr>
  </w:style>
  <w:style w:type="paragraph" w:customStyle="1" w:styleId="EditorsNote">
    <w:name w:val="Editor's Note"/>
    <w:basedOn w:val="NO"/>
    <w:link w:val="EditorsNoteChar"/>
    <w:rsid w:val="00DA13A5"/>
    <w:rPr>
      <w:color w:val="FF0000"/>
      <w:lang w:val="x-none" w:eastAsia="x-none"/>
    </w:rPr>
  </w:style>
  <w:style w:type="paragraph" w:styleId="ListBullet4">
    <w:name w:val="List Bullet 4"/>
    <w:basedOn w:val="ListBullet3"/>
    <w:uiPriority w:val="99"/>
    <w:rsid w:val="00DA13A5"/>
    <w:pPr>
      <w:numPr>
        <w:numId w:val="9"/>
      </w:numPr>
    </w:pPr>
  </w:style>
  <w:style w:type="paragraph" w:styleId="ListBullet5">
    <w:name w:val="List Bullet 5"/>
    <w:basedOn w:val="ListBullet4"/>
    <w:rsid w:val="00DA13A5"/>
    <w:pPr>
      <w:numPr>
        <w:numId w:val="10"/>
      </w:numPr>
    </w:pPr>
  </w:style>
  <w:style w:type="paragraph" w:styleId="Footer">
    <w:name w:val="footer"/>
    <w:basedOn w:val="Header"/>
    <w:link w:val="FooterChar"/>
    <w:rsid w:val="00DA13A5"/>
    <w:pPr>
      <w:jc w:val="center"/>
    </w:pPr>
    <w:rPr>
      <w:i/>
    </w:rPr>
  </w:style>
  <w:style w:type="paragraph" w:customStyle="1" w:styleId="Reference">
    <w:name w:val="Reference"/>
    <w:basedOn w:val="BodyText"/>
    <w:rsid w:val="00DA13A5"/>
    <w:pPr>
      <w:numPr>
        <w:numId w:val="16"/>
      </w:numPr>
    </w:pPr>
  </w:style>
  <w:style w:type="paragraph" w:styleId="BalloonText">
    <w:name w:val="Balloon Text"/>
    <w:basedOn w:val="Normal"/>
    <w:link w:val="BalloonTextChar"/>
    <w:rsid w:val="00DA13A5"/>
    <w:pPr>
      <w:spacing w:after="0"/>
    </w:pPr>
    <w:rPr>
      <w:rFonts w:ascii="Segoe UI" w:hAnsi="Segoe UI" w:cs="Segoe UI"/>
      <w:sz w:val="18"/>
      <w:szCs w:val="18"/>
    </w:rPr>
  </w:style>
  <w:style w:type="character" w:styleId="PageNumber">
    <w:name w:val="page number"/>
    <w:basedOn w:val="DefaultParagraphFont"/>
    <w:rsid w:val="00DA13A5"/>
  </w:style>
  <w:style w:type="paragraph" w:styleId="BodyText">
    <w:name w:val="Body Text"/>
    <w:basedOn w:val="Normal"/>
    <w:link w:val="BodyTextChar"/>
    <w:rsid w:val="00DA13A5"/>
    <w:pPr>
      <w:spacing w:after="120"/>
      <w:jc w:val="both"/>
    </w:pPr>
  </w:style>
  <w:style w:type="character" w:styleId="Hyperlink">
    <w:name w:val="Hyperlink"/>
    <w:uiPriority w:val="99"/>
    <w:rsid w:val="00DA13A5"/>
    <w:rPr>
      <w:color w:val="0000FF"/>
      <w:u w:val="single"/>
    </w:rPr>
  </w:style>
  <w:style w:type="character" w:styleId="FollowedHyperlink">
    <w:name w:val="FollowedHyperlink"/>
    <w:unhideWhenUsed/>
    <w:rsid w:val="00DA13A5"/>
    <w:rPr>
      <w:color w:val="800080"/>
      <w:u w:val="single"/>
    </w:rPr>
  </w:style>
  <w:style w:type="character" w:styleId="CommentReference">
    <w:name w:val="annotation reference"/>
    <w:uiPriority w:val="99"/>
    <w:qFormat/>
    <w:rsid w:val="00DA13A5"/>
    <w:rPr>
      <w:sz w:val="16"/>
      <w:szCs w:val="16"/>
    </w:rPr>
  </w:style>
  <w:style w:type="paragraph" w:styleId="CommentText">
    <w:name w:val="annotation text"/>
    <w:basedOn w:val="Normal"/>
    <w:link w:val="CommentTextChar"/>
    <w:uiPriority w:val="99"/>
    <w:qFormat/>
    <w:rsid w:val="00DA13A5"/>
  </w:style>
  <w:style w:type="paragraph" w:styleId="CommentSubject">
    <w:name w:val="annotation subject"/>
    <w:basedOn w:val="CommentText"/>
    <w:next w:val="CommentText"/>
    <w:link w:val="CommentSubjectChar"/>
    <w:rsid w:val="00DA13A5"/>
    <w:rPr>
      <w:b/>
      <w:bCs/>
    </w:rPr>
  </w:style>
  <w:style w:type="character" w:customStyle="1" w:styleId="Heading1Char">
    <w:name w:val="Heading 1 Char"/>
    <w:link w:val="Heading1"/>
    <w:rsid w:val="00DA13A5"/>
    <w:rPr>
      <w:rFonts w:ascii="Arial" w:eastAsia="Times New Roman" w:hAnsi="Arial"/>
      <w:sz w:val="36"/>
      <w:lang w:eastAsia="ja-JP"/>
    </w:rPr>
  </w:style>
  <w:style w:type="paragraph" w:customStyle="1" w:styleId="B10">
    <w:name w:val="B1"/>
    <w:basedOn w:val="List"/>
    <w:link w:val="B1Char1"/>
    <w:rsid w:val="00DA13A5"/>
    <w:rPr>
      <w:rFonts w:ascii="Times New Roman" w:hAnsi="Times New Roman"/>
    </w:rPr>
  </w:style>
  <w:style w:type="paragraph" w:customStyle="1" w:styleId="B20">
    <w:name w:val="B2"/>
    <w:basedOn w:val="List2"/>
    <w:link w:val="B2Char"/>
    <w:rsid w:val="00DA13A5"/>
    <w:rPr>
      <w:rFonts w:ascii="Times New Roman" w:hAnsi="Times New Roman"/>
    </w:rPr>
  </w:style>
  <w:style w:type="paragraph" w:customStyle="1" w:styleId="B3">
    <w:name w:val="B3"/>
    <w:basedOn w:val="List3"/>
    <w:link w:val="B3Char2"/>
    <w:qFormat/>
    <w:rsid w:val="00DA13A5"/>
    <w:rPr>
      <w:rFonts w:ascii="Times New Roman" w:hAnsi="Times New Roman"/>
    </w:rPr>
  </w:style>
  <w:style w:type="paragraph" w:customStyle="1" w:styleId="B4">
    <w:name w:val="B4"/>
    <w:basedOn w:val="List4"/>
    <w:link w:val="B4Char"/>
    <w:rsid w:val="00DA13A5"/>
    <w:rPr>
      <w:rFonts w:ascii="Times New Roman" w:hAnsi="Times New Roman"/>
    </w:rPr>
  </w:style>
  <w:style w:type="paragraph" w:customStyle="1" w:styleId="Proposal">
    <w:name w:val="Proposal"/>
    <w:basedOn w:val="BodyText"/>
    <w:link w:val="ProposalChar"/>
    <w:qFormat/>
    <w:rsid w:val="00DA13A5"/>
    <w:pPr>
      <w:numPr>
        <w:numId w:val="14"/>
      </w:numPr>
      <w:tabs>
        <w:tab w:val="left" w:pos="1701"/>
      </w:tabs>
    </w:pPr>
    <w:rPr>
      <w:b/>
      <w:bCs/>
      <w:lang w:val="en-CA"/>
    </w:rPr>
  </w:style>
  <w:style w:type="character" w:customStyle="1" w:styleId="BodyTextChar">
    <w:name w:val="Body Text Char"/>
    <w:link w:val="BodyText"/>
    <w:rsid w:val="00DA13A5"/>
    <w:rPr>
      <w:rFonts w:ascii="Arial" w:eastAsiaTheme="minorHAnsi" w:hAnsi="Arial" w:cstheme="minorBidi"/>
      <w:szCs w:val="22"/>
      <w:lang w:val="en-US" w:eastAsia="zh-CN"/>
    </w:rPr>
  </w:style>
  <w:style w:type="paragraph" w:customStyle="1" w:styleId="B5">
    <w:name w:val="B5"/>
    <w:basedOn w:val="List5"/>
    <w:link w:val="B5Char"/>
    <w:rsid w:val="00DA13A5"/>
    <w:rPr>
      <w:rFonts w:ascii="Times New Roman" w:hAnsi="Times New Roman"/>
    </w:rPr>
  </w:style>
  <w:style w:type="paragraph" w:customStyle="1" w:styleId="EX">
    <w:name w:val="EX"/>
    <w:basedOn w:val="Normal"/>
    <w:rsid w:val="00DA13A5"/>
    <w:pPr>
      <w:keepLines/>
      <w:ind w:left="1702" w:hanging="1418"/>
    </w:pPr>
  </w:style>
  <w:style w:type="paragraph" w:customStyle="1" w:styleId="EW">
    <w:name w:val="EW"/>
    <w:basedOn w:val="EX"/>
    <w:rsid w:val="00DA13A5"/>
    <w:pPr>
      <w:spacing w:after="0"/>
    </w:pPr>
  </w:style>
  <w:style w:type="paragraph" w:customStyle="1" w:styleId="TAL">
    <w:name w:val="TAL"/>
    <w:basedOn w:val="Normal"/>
    <w:link w:val="TALCar"/>
    <w:rsid w:val="00DA13A5"/>
    <w:pPr>
      <w:keepNext/>
      <w:keepLines/>
      <w:spacing w:after="0"/>
    </w:pPr>
    <w:rPr>
      <w:sz w:val="18"/>
      <w:lang w:val="x-none" w:eastAsia="x-none"/>
    </w:rPr>
  </w:style>
  <w:style w:type="paragraph" w:customStyle="1" w:styleId="TAC">
    <w:name w:val="TAC"/>
    <w:basedOn w:val="TAL"/>
    <w:link w:val="TACChar"/>
    <w:rsid w:val="00DA13A5"/>
    <w:pPr>
      <w:jc w:val="center"/>
    </w:pPr>
  </w:style>
  <w:style w:type="paragraph" w:customStyle="1" w:styleId="TAH">
    <w:name w:val="TAH"/>
    <w:basedOn w:val="TAC"/>
    <w:link w:val="TAHCar"/>
    <w:qFormat/>
    <w:rsid w:val="00DA13A5"/>
    <w:rPr>
      <w:b/>
    </w:rPr>
  </w:style>
  <w:style w:type="paragraph" w:customStyle="1" w:styleId="TAN">
    <w:name w:val="TAN"/>
    <w:basedOn w:val="TAL"/>
    <w:rsid w:val="00DA13A5"/>
    <w:pPr>
      <w:ind w:left="851" w:hanging="851"/>
    </w:pPr>
  </w:style>
  <w:style w:type="paragraph" w:customStyle="1" w:styleId="TAR">
    <w:name w:val="TAR"/>
    <w:basedOn w:val="TAL"/>
    <w:rsid w:val="00DA13A5"/>
    <w:pPr>
      <w:jc w:val="right"/>
    </w:pPr>
  </w:style>
  <w:style w:type="paragraph" w:customStyle="1" w:styleId="TH">
    <w:name w:val="TH"/>
    <w:basedOn w:val="Normal"/>
    <w:link w:val="THChar"/>
    <w:rsid w:val="00DA13A5"/>
    <w:pPr>
      <w:keepNext/>
      <w:keepLines/>
      <w:spacing w:before="60"/>
      <w:jc w:val="center"/>
    </w:pPr>
    <w:rPr>
      <w:b/>
      <w:lang w:val="x-none" w:eastAsia="x-none"/>
    </w:rPr>
  </w:style>
  <w:style w:type="paragraph" w:customStyle="1" w:styleId="TF">
    <w:name w:val="TF"/>
    <w:basedOn w:val="TH"/>
    <w:link w:val="TFChar"/>
    <w:rsid w:val="00DA13A5"/>
    <w:pPr>
      <w:keepNext w:val="0"/>
      <w:spacing w:before="0" w:after="240"/>
    </w:pPr>
  </w:style>
  <w:style w:type="paragraph" w:customStyle="1" w:styleId="TT">
    <w:name w:val="TT"/>
    <w:basedOn w:val="Heading1"/>
    <w:next w:val="Normal"/>
    <w:rsid w:val="00DA13A5"/>
    <w:pPr>
      <w:outlineLvl w:val="9"/>
    </w:pPr>
  </w:style>
  <w:style w:type="paragraph" w:customStyle="1" w:styleId="ZA">
    <w:name w:val="ZA"/>
    <w:rsid w:val="00DA13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A13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DA13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A13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DA13A5"/>
  </w:style>
  <w:style w:type="paragraph" w:customStyle="1" w:styleId="ZH">
    <w:name w:val="ZH"/>
    <w:rsid w:val="00DA13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DA13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DA13A5"/>
    <w:pPr>
      <w:framePr w:hRule="auto" w:wrap="notBeside" w:y="852"/>
    </w:pPr>
    <w:rPr>
      <w:i w:val="0"/>
      <w:sz w:val="40"/>
    </w:rPr>
  </w:style>
  <w:style w:type="paragraph" w:customStyle="1" w:styleId="ZU">
    <w:name w:val="ZU"/>
    <w:rsid w:val="00DA13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DA13A5"/>
    <w:pPr>
      <w:framePr w:wrap="notBeside" w:y="16161"/>
    </w:pPr>
  </w:style>
  <w:style w:type="paragraph" w:customStyle="1" w:styleId="FP">
    <w:name w:val="FP"/>
    <w:basedOn w:val="Normal"/>
    <w:rsid w:val="00DA13A5"/>
    <w:pPr>
      <w:spacing w:after="0"/>
    </w:pPr>
  </w:style>
  <w:style w:type="paragraph" w:customStyle="1" w:styleId="Observation">
    <w:name w:val="Observation"/>
    <w:basedOn w:val="Proposal"/>
    <w:qFormat/>
    <w:rsid w:val="00DA13A5"/>
    <w:pPr>
      <w:numPr>
        <w:numId w:val="15"/>
      </w:numPr>
    </w:pPr>
  </w:style>
  <w:style w:type="paragraph" w:styleId="TableofFigures">
    <w:name w:val="table of figures"/>
    <w:basedOn w:val="BodyText"/>
    <w:next w:val="Normal"/>
    <w:uiPriority w:val="99"/>
    <w:rsid w:val="00DA13A5"/>
    <w:pPr>
      <w:ind w:left="1701" w:hanging="1701"/>
      <w:jc w:val="left"/>
    </w:pPr>
    <w:rPr>
      <w:b/>
    </w:rPr>
  </w:style>
  <w:style w:type="character" w:customStyle="1" w:styleId="B1Char1">
    <w:name w:val="B1 Char1"/>
    <w:link w:val="B10"/>
    <w:qFormat/>
    <w:rsid w:val="00DA13A5"/>
    <w:rPr>
      <w:rFonts w:ascii="Times New Roman" w:eastAsiaTheme="minorHAnsi" w:hAnsi="Times New Roman" w:cstheme="minorBidi"/>
      <w:szCs w:val="22"/>
      <w:lang w:val="en-US" w:eastAsia="zh-CN"/>
    </w:rPr>
  </w:style>
  <w:style w:type="character" w:customStyle="1" w:styleId="B2Char">
    <w:name w:val="B2 Char"/>
    <w:link w:val="B20"/>
    <w:qFormat/>
    <w:rsid w:val="00DA13A5"/>
    <w:rPr>
      <w:rFonts w:ascii="Times New Roman" w:eastAsiaTheme="minorHAnsi" w:hAnsi="Times New Roman" w:cstheme="minorBidi"/>
      <w:szCs w:val="22"/>
      <w:lang w:val="en-US" w:eastAsia="ja-JP"/>
    </w:rPr>
  </w:style>
  <w:style w:type="character" w:customStyle="1" w:styleId="B3Char2">
    <w:name w:val="B3 Char2"/>
    <w:link w:val="B3"/>
    <w:qFormat/>
    <w:rsid w:val="00DA13A5"/>
    <w:rPr>
      <w:rFonts w:ascii="Times New Roman" w:eastAsiaTheme="minorHAnsi" w:hAnsi="Times New Roman" w:cstheme="minorBidi"/>
      <w:szCs w:val="22"/>
      <w:lang w:val="en-US" w:eastAsia="ja-JP"/>
    </w:rPr>
  </w:style>
  <w:style w:type="character" w:customStyle="1" w:styleId="B4Char">
    <w:name w:val="B4 Char"/>
    <w:link w:val="B4"/>
    <w:rsid w:val="00DA13A5"/>
    <w:rPr>
      <w:rFonts w:ascii="Times New Roman" w:eastAsiaTheme="minorHAnsi" w:hAnsi="Times New Roman" w:cstheme="minorBidi"/>
      <w:szCs w:val="22"/>
      <w:lang w:val="en-US" w:eastAsia="ja-JP"/>
    </w:rPr>
  </w:style>
  <w:style w:type="character" w:customStyle="1" w:styleId="B5Char">
    <w:name w:val="B5 Char"/>
    <w:link w:val="B5"/>
    <w:rsid w:val="00DA13A5"/>
    <w:rPr>
      <w:rFonts w:ascii="Times New Roman" w:eastAsiaTheme="minorHAnsi" w:hAnsi="Times New Roman" w:cstheme="minorBidi"/>
      <w:szCs w:val="22"/>
      <w:lang w:val="en-US" w:eastAsia="ja-JP"/>
    </w:rPr>
  </w:style>
  <w:style w:type="paragraph" w:customStyle="1" w:styleId="B6">
    <w:name w:val="B6"/>
    <w:basedOn w:val="B5"/>
    <w:link w:val="B6Char"/>
    <w:rsid w:val="00DA13A5"/>
    <w:pPr>
      <w:ind w:left="1985"/>
    </w:pPr>
  </w:style>
  <w:style w:type="character" w:customStyle="1" w:styleId="B6Char">
    <w:name w:val="B6 Char"/>
    <w:link w:val="B6"/>
    <w:rsid w:val="00DA13A5"/>
    <w:rPr>
      <w:rFonts w:ascii="Times New Roman" w:eastAsiaTheme="minorHAnsi" w:hAnsi="Times New Roman" w:cstheme="minorBidi"/>
      <w:szCs w:val="22"/>
      <w:lang w:val="en-US" w:eastAsia="ja-JP"/>
    </w:rPr>
  </w:style>
  <w:style w:type="paragraph" w:customStyle="1" w:styleId="B7">
    <w:name w:val="B7"/>
    <w:basedOn w:val="B6"/>
    <w:link w:val="B7Char"/>
    <w:rsid w:val="00DA13A5"/>
    <w:pPr>
      <w:ind w:left="2269"/>
    </w:pPr>
  </w:style>
  <w:style w:type="character" w:customStyle="1" w:styleId="B7Char">
    <w:name w:val="B7 Char"/>
    <w:basedOn w:val="B6Char"/>
    <w:link w:val="B7"/>
    <w:rsid w:val="00DA13A5"/>
    <w:rPr>
      <w:rFonts w:ascii="Times New Roman" w:eastAsiaTheme="minorHAnsi" w:hAnsi="Times New Roman" w:cstheme="minorBidi"/>
      <w:szCs w:val="22"/>
      <w:lang w:val="en-US" w:eastAsia="ja-JP"/>
    </w:rPr>
  </w:style>
  <w:style w:type="paragraph" w:customStyle="1" w:styleId="B8">
    <w:name w:val="B8"/>
    <w:basedOn w:val="B7"/>
    <w:qFormat/>
    <w:rsid w:val="00DA13A5"/>
    <w:pPr>
      <w:ind w:left="2552"/>
    </w:pPr>
  </w:style>
  <w:style w:type="character" w:customStyle="1" w:styleId="BalloonTextChar">
    <w:name w:val="Balloon Text Char"/>
    <w:link w:val="BalloonText"/>
    <w:rsid w:val="00DA13A5"/>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DA13A5"/>
    <w:rPr>
      <w:rFonts w:ascii="Arial" w:eastAsiaTheme="minorHAnsi" w:hAnsi="Arial" w:cstheme="minorBidi"/>
      <w:szCs w:val="22"/>
      <w:lang w:val="en-US" w:eastAsia="en-US"/>
    </w:rPr>
  </w:style>
  <w:style w:type="character" w:customStyle="1" w:styleId="CommentSubjectChar">
    <w:name w:val="Comment Subject Char"/>
    <w:link w:val="CommentSubject"/>
    <w:rsid w:val="00DA13A5"/>
    <w:rPr>
      <w:rFonts w:ascii="Arial" w:eastAsiaTheme="minorHAnsi" w:hAnsi="Arial" w:cstheme="minorBidi"/>
      <w:b/>
      <w:bCs/>
      <w:szCs w:val="22"/>
      <w:lang w:val="en-US" w:eastAsia="en-US"/>
    </w:rPr>
  </w:style>
  <w:style w:type="paragraph" w:customStyle="1" w:styleId="CRCoverPage">
    <w:name w:val="CR Cover Page"/>
    <w:link w:val="CRCoverPageZchn"/>
    <w:rsid w:val="00DA13A5"/>
    <w:pPr>
      <w:spacing w:after="120"/>
    </w:pPr>
    <w:rPr>
      <w:rFonts w:ascii="Arial" w:eastAsia="Times New Roman" w:hAnsi="Arial"/>
      <w:lang w:eastAsia="ko-KR"/>
    </w:rPr>
  </w:style>
  <w:style w:type="character" w:customStyle="1" w:styleId="CRCoverPageZchn">
    <w:name w:val="CR Cover Page Zchn"/>
    <w:link w:val="CRCoverPage"/>
    <w:rsid w:val="00DA13A5"/>
    <w:rPr>
      <w:rFonts w:ascii="Arial" w:eastAsia="Times New Roman" w:hAnsi="Arial"/>
      <w:lang w:eastAsia="ko-KR"/>
    </w:rPr>
  </w:style>
  <w:style w:type="paragraph" w:customStyle="1" w:styleId="Doc-text2">
    <w:name w:val="Doc-text2"/>
    <w:basedOn w:val="Normal"/>
    <w:link w:val="Doc-text2Char"/>
    <w:qFormat/>
    <w:rsid w:val="00DA13A5"/>
    <w:pPr>
      <w:tabs>
        <w:tab w:val="left" w:pos="1622"/>
      </w:tabs>
      <w:spacing w:after="0"/>
      <w:ind w:left="1622" w:hanging="363"/>
    </w:pPr>
    <w:rPr>
      <w:rFonts w:eastAsia="MS Mincho"/>
      <w:lang w:val="x-none" w:eastAsia="x-none"/>
    </w:rPr>
  </w:style>
  <w:style w:type="character" w:customStyle="1" w:styleId="Doc-text2Char">
    <w:name w:val="Doc-text2 Char"/>
    <w:link w:val="Doc-text2"/>
    <w:locked/>
    <w:rsid w:val="00DA13A5"/>
    <w:rPr>
      <w:rFonts w:ascii="Arial" w:eastAsia="MS Mincho" w:hAnsi="Arial" w:cstheme="minorBidi"/>
      <w:szCs w:val="24"/>
      <w:lang w:val="x-none" w:eastAsia="x-none"/>
    </w:rPr>
  </w:style>
  <w:style w:type="character" w:customStyle="1" w:styleId="DocumentMapChar">
    <w:name w:val="Document Map Char"/>
    <w:link w:val="DocumentMap"/>
    <w:rsid w:val="00DA13A5"/>
    <w:rPr>
      <w:rFonts w:ascii="Tahoma" w:eastAsiaTheme="minorHAnsi" w:hAnsi="Tahoma" w:cs="Tahoma"/>
      <w:szCs w:val="22"/>
      <w:shd w:val="clear" w:color="auto" w:fill="000080"/>
      <w:lang w:val="en-US" w:eastAsia="en-US"/>
    </w:rPr>
  </w:style>
  <w:style w:type="paragraph" w:customStyle="1" w:styleId="NO">
    <w:name w:val="NO"/>
    <w:basedOn w:val="Normal"/>
    <w:link w:val="NOChar"/>
    <w:rsid w:val="00DA13A5"/>
    <w:pPr>
      <w:keepLines/>
      <w:ind w:left="1135" w:hanging="851"/>
    </w:pPr>
  </w:style>
  <w:style w:type="character" w:customStyle="1" w:styleId="NOChar">
    <w:name w:val="NO Char"/>
    <w:link w:val="NO"/>
    <w:qFormat/>
    <w:rsid w:val="00DA13A5"/>
    <w:rPr>
      <w:rFonts w:ascii="Arial" w:eastAsiaTheme="minorHAnsi" w:hAnsi="Arial" w:cstheme="minorBidi"/>
      <w:szCs w:val="22"/>
      <w:lang w:val="en-US" w:eastAsia="en-US"/>
    </w:rPr>
  </w:style>
  <w:style w:type="character" w:customStyle="1" w:styleId="EditorsNoteChar">
    <w:name w:val="Editor's Note Char"/>
    <w:link w:val="EditorsNote"/>
    <w:rsid w:val="00DA13A5"/>
    <w:rPr>
      <w:rFonts w:ascii="Arial" w:eastAsiaTheme="minorHAnsi" w:hAnsi="Arial" w:cstheme="minorBidi"/>
      <w:color w:val="FF0000"/>
      <w:szCs w:val="22"/>
      <w:lang w:val="x-none" w:eastAsia="x-none"/>
    </w:rPr>
  </w:style>
  <w:style w:type="paragraph" w:customStyle="1" w:styleId="EmailDiscussion">
    <w:name w:val="EmailDiscussion"/>
    <w:basedOn w:val="Normal"/>
    <w:next w:val="Normal"/>
    <w:rsid w:val="00DA13A5"/>
    <w:pPr>
      <w:numPr>
        <w:numId w:val="5"/>
      </w:numPr>
      <w:spacing w:before="40" w:after="0"/>
    </w:pPr>
    <w:rPr>
      <w:rFonts w:eastAsia="MS Mincho"/>
      <w:b/>
      <w:lang w:eastAsia="en-GB"/>
    </w:rPr>
  </w:style>
  <w:style w:type="character" w:styleId="Emphasis">
    <w:name w:val="Emphasis"/>
    <w:qFormat/>
    <w:rsid w:val="00DA13A5"/>
    <w:rPr>
      <w:i/>
      <w:iCs/>
    </w:rPr>
  </w:style>
  <w:style w:type="paragraph" w:customStyle="1" w:styleId="FigureTitle">
    <w:name w:val="Figure_Title"/>
    <w:basedOn w:val="Normal"/>
    <w:next w:val="Normal"/>
    <w:rsid w:val="00DA13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DA13A5"/>
    <w:rPr>
      <w:rFonts w:ascii="Arial" w:eastAsia="Times New Roman" w:hAnsi="Arial"/>
      <w:b/>
      <w:noProof/>
      <w:sz w:val="18"/>
      <w:lang w:eastAsia="ja-JP"/>
    </w:rPr>
  </w:style>
  <w:style w:type="character" w:customStyle="1" w:styleId="FooterChar">
    <w:name w:val="Footer Char"/>
    <w:link w:val="Footer"/>
    <w:rsid w:val="00DA13A5"/>
    <w:rPr>
      <w:rFonts w:ascii="Arial" w:eastAsia="Times New Roman" w:hAnsi="Arial"/>
      <w:b/>
      <w:i/>
      <w:noProof/>
      <w:sz w:val="18"/>
      <w:lang w:eastAsia="ja-JP"/>
    </w:rPr>
  </w:style>
  <w:style w:type="character" w:customStyle="1" w:styleId="FootnoteTextChar">
    <w:name w:val="Footnote Text Char"/>
    <w:link w:val="FootnoteText"/>
    <w:rsid w:val="00DA13A5"/>
    <w:rPr>
      <w:rFonts w:ascii="Arial" w:eastAsiaTheme="minorHAnsi" w:hAnsi="Arial" w:cstheme="minorBidi"/>
      <w:sz w:val="16"/>
      <w:szCs w:val="22"/>
      <w:lang w:val="en-US" w:eastAsia="en-US"/>
    </w:rPr>
  </w:style>
  <w:style w:type="paragraph" w:customStyle="1" w:styleId="Guidance">
    <w:name w:val="Guidance"/>
    <w:basedOn w:val="Normal"/>
    <w:rsid w:val="00DA13A5"/>
    <w:rPr>
      <w:i/>
      <w:color w:val="0000FF"/>
    </w:rPr>
  </w:style>
  <w:style w:type="character" w:customStyle="1" w:styleId="Heading2Char">
    <w:name w:val="Heading 2 Char"/>
    <w:link w:val="Heading2"/>
    <w:rsid w:val="00DA13A5"/>
    <w:rPr>
      <w:rFonts w:ascii="Arial" w:eastAsia="Times New Roman" w:hAnsi="Arial"/>
      <w:sz w:val="32"/>
      <w:lang w:eastAsia="ja-JP"/>
    </w:rPr>
  </w:style>
  <w:style w:type="character" w:customStyle="1" w:styleId="Heading3Char">
    <w:name w:val="Heading 3 Char"/>
    <w:link w:val="Heading3"/>
    <w:rsid w:val="00DA13A5"/>
    <w:rPr>
      <w:rFonts w:ascii="Arial" w:eastAsia="Times New Roman" w:hAnsi="Arial"/>
      <w:sz w:val="28"/>
      <w:lang w:eastAsia="ja-JP"/>
    </w:rPr>
  </w:style>
  <w:style w:type="character" w:customStyle="1" w:styleId="Heading4Char">
    <w:name w:val="Heading 4 Char"/>
    <w:link w:val="Heading4"/>
    <w:rsid w:val="00DA13A5"/>
    <w:rPr>
      <w:rFonts w:ascii="Arial" w:eastAsia="Times New Roman" w:hAnsi="Arial"/>
      <w:sz w:val="24"/>
      <w:lang w:eastAsia="ja-JP"/>
    </w:rPr>
  </w:style>
  <w:style w:type="character" w:customStyle="1" w:styleId="Heading5Char">
    <w:name w:val="Heading 5 Char"/>
    <w:link w:val="Heading5"/>
    <w:rsid w:val="00DA13A5"/>
    <w:rPr>
      <w:rFonts w:ascii="Arial" w:eastAsia="Times New Roman" w:hAnsi="Arial"/>
      <w:sz w:val="22"/>
      <w:lang w:eastAsia="ja-JP"/>
    </w:rPr>
  </w:style>
  <w:style w:type="paragraph" w:customStyle="1" w:styleId="H6">
    <w:name w:val="H6"/>
    <w:basedOn w:val="Heading5"/>
    <w:next w:val="Normal"/>
    <w:rsid w:val="00DA13A5"/>
    <w:pPr>
      <w:ind w:left="1985" w:hanging="1985"/>
      <w:outlineLvl w:val="9"/>
    </w:pPr>
    <w:rPr>
      <w:sz w:val="20"/>
    </w:rPr>
  </w:style>
  <w:style w:type="character" w:customStyle="1" w:styleId="Heading6Char">
    <w:name w:val="Heading 6 Char"/>
    <w:link w:val="Heading6"/>
    <w:rsid w:val="00DA13A5"/>
    <w:rPr>
      <w:rFonts w:ascii="Arial" w:eastAsia="Times New Roman" w:hAnsi="Arial"/>
      <w:lang w:eastAsia="ja-JP"/>
    </w:rPr>
  </w:style>
  <w:style w:type="character" w:customStyle="1" w:styleId="Heading7Char">
    <w:name w:val="Heading 7 Char"/>
    <w:link w:val="Heading7"/>
    <w:rsid w:val="00DA13A5"/>
    <w:rPr>
      <w:rFonts w:ascii="Arial" w:eastAsia="Times New Roman" w:hAnsi="Arial"/>
      <w:lang w:eastAsia="ja-JP"/>
    </w:rPr>
  </w:style>
  <w:style w:type="character" w:customStyle="1" w:styleId="Heading8Char">
    <w:name w:val="Heading 8 Char"/>
    <w:link w:val="Heading8"/>
    <w:rsid w:val="00DA13A5"/>
    <w:rPr>
      <w:rFonts w:ascii="Arial" w:eastAsia="Times New Roman" w:hAnsi="Arial"/>
      <w:sz w:val="36"/>
      <w:lang w:eastAsia="ja-JP"/>
    </w:rPr>
  </w:style>
  <w:style w:type="character" w:customStyle="1" w:styleId="Heading9Char">
    <w:name w:val="Heading 9 Char"/>
    <w:link w:val="Heading9"/>
    <w:rsid w:val="00DA13A5"/>
    <w:rPr>
      <w:rFonts w:ascii="Arial" w:eastAsia="Times New Roman" w:hAnsi="Arial"/>
      <w:sz w:val="36"/>
      <w:lang w:eastAsia="ja-JP"/>
    </w:rPr>
  </w:style>
  <w:style w:type="character" w:styleId="HTMLCode">
    <w:name w:val="HTML Code"/>
    <w:uiPriority w:val="99"/>
    <w:unhideWhenUsed/>
    <w:rsid w:val="00DA13A5"/>
    <w:rPr>
      <w:rFonts w:ascii="Courier New" w:eastAsia="Times New Roman" w:hAnsi="Courier New" w:cs="Courier New"/>
      <w:sz w:val="20"/>
      <w:szCs w:val="20"/>
    </w:rPr>
  </w:style>
  <w:style w:type="paragraph" w:styleId="IndexHeading">
    <w:name w:val="index heading"/>
    <w:basedOn w:val="Normal"/>
    <w:next w:val="Normal"/>
    <w:rsid w:val="00DA13A5"/>
    <w:pPr>
      <w:pBdr>
        <w:top w:val="single" w:sz="12" w:space="0" w:color="auto"/>
      </w:pBdr>
      <w:spacing w:before="360" w:after="240"/>
    </w:pPr>
    <w:rPr>
      <w:b/>
      <w:i/>
      <w:sz w:val="26"/>
      <w:lang w:eastAsia="en-GB"/>
    </w:rPr>
  </w:style>
  <w:style w:type="paragraph" w:customStyle="1" w:styleId="LD">
    <w:name w:val="LD"/>
    <w:rsid w:val="00DA13A5"/>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A13A5"/>
    <w:pPr>
      <w:spacing w:after="0"/>
      <w:ind w:left="720"/>
    </w:pPr>
    <w:rPr>
      <w:rFonts w:ascii="Calibri" w:eastAsia="Calibri" w:hAnsi="Calibri"/>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DA13A5"/>
    <w:rPr>
      <w:rFonts w:ascii="Calibri" w:eastAsia="Calibri" w:hAnsi="Calibri" w:cstheme="minorBidi"/>
      <w:sz w:val="22"/>
      <w:szCs w:val="22"/>
      <w:lang w:val="x-none" w:eastAsia="en-US"/>
    </w:rPr>
  </w:style>
  <w:style w:type="paragraph" w:customStyle="1" w:styleId="NF">
    <w:name w:val="NF"/>
    <w:basedOn w:val="NO"/>
    <w:rsid w:val="00DA13A5"/>
    <w:pPr>
      <w:keepNext/>
      <w:spacing w:after="0"/>
    </w:pPr>
    <w:rPr>
      <w:sz w:val="18"/>
    </w:rPr>
  </w:style>
  <w:style w:type="paragraph" w:customStyle="1" w:styleId="NW">
    <w:name w:val="NW"/>
    <w:basedOn w:val="NO"/>
    <w:rsid w:val="00DA13A5"/>
    <w:pPr>
      <w:spacing w:after="0"/>
    </w:pPr>
  </w:style>
  <w:style w:type="paragraph" w:customStyle="1" w:styleId="PL">
    <w:name w:val="PL"/>
    <w:link w:val="PLChar"/>
    <w:qFormat/>
    <w:rsid w:val="00DA1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A13A5"/>
    <w:rPr>
      <w:rFonts w:ascii="Courier New" w:eastAsia="Batang" w:hAnsi="Courier New"/>
      <w:noProof/>
      <w:sz w:val="16"/>
      <w:shd w:val="clear" w:color="auto" w:fill="E6E6E6"/>
      <w:lang w:eastAsia="sv-SE"/>
    </w:rPr>
  </w:style>
  <w:style w:type="paragraph" w:styleId="PlainText">
    <w:name w:val="Plain Text"/>
    <w:basedOn w:val="Normal"/>
    <w:link w:val="PlainTextChar"/>
    <w:rsid w:val="00DA13A5"/>
    <w:rPr>
      <w:rFonts w:ascii="Courier New" w:hAnsi="Courier New"/>
      <w:lang w:val="nb-NO"/>
    </w:rPr>
  </w:style>
  <w:style w:type="character" w:customStyle="1" w:styleId="PlainTextChar">
    <w:name w:val="Plain Text Char"/>
    <w:link w:val="PlainText"/>
    <w:rsid w:val="00DA13A5"/>
    <w:rPr>
      <w:rFonts w:ascii="Courier New" w:eastAsiaTheme="minorHAnsi" w:hAnsi="Courier New" w:cstheme="minorBidi"/>
      <w:szCs w:val="22"/>
      <w:lang w:val="nb-NO" w:eastAsia="en-US"/>
    </w:rPr>
  </w:style>
  <w:style w:type="character" w:styleId="Strong">
    <w:name w:val="Strong"/>
    <w:uiPriority w:val="22"/>
    <w:qFormat/>
    <w:rsid w:val="00DA13A5"/>
    <w:rPr>
      <w:b/>
      <w:bCs/>
    </w:rPr>
  </w:style>
  <w:style w:type="table" w:styleId="TableGrid">
    <w:name w:val="Table Grid"/>
    <w:basedOn w:val="TableNormal"/>
    <w:uiPriority w:val="39"/>
    <w:rsid w:val="00DA13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A13A5"/>
    <w:rPr>
      <w:rFonts w:ascii="Arial" w:eastAsiaTheme="minorHAnsi" w:hAnsi="Arial" w:cstheme="minorBidi"/>
      <w:sz w:val="18"/>
      <w:szCs w:val="22"/>
      <w:lang w:val="x-none" w:eastAsia="x-none"/>
    </w:rPr>
  </w:style>
  <w:style w:type="character" w:customStyle="1" w:styleId="TAHCar">
    <w:name w:val="TAH Car"/>
    <w:link w:val="TAH"/>
    <w:qFormat/>
    <w:locked/>
    <w:rsid w:val="00DA13A5"/>
    <w:rPr>
      <w:rFonts w:ascii="Arial" w:eastAsiaTheme="minorHAnsi" w:hAnsi="Arial" w:cstheme="minorBidi"/>
      <w:b/>
      <w:sz w:val="18"/>
      <w:szCs w:val="22"/>
      <w:lang w:val="x-none" w:eastAsia="x-none"/>
    </w:rPr>
  </w:style>
  <w:style w:type="character" w:customStyle="1" w:styleId="THChar">
    <w:name w:val="TH Char"/>
    <w:link w:val="TH"/>
    <w:rsid w:val="00DA13A5"/>
    <w:rPr>
      <w:rFonts w:ascii="Arial" w:eastAsiaTheme="minorHAnsi" w:hAnsi="Arial" w:cstheme="minorBidi"/>
      <w:b/>
      <w:szCs w:val="22"/>
      <w:lang w:val="x-none" w:eastAsia="x-none"/>
    </w:rPr>
  </w:style>
  <w:style w:type="paragraph" w:customStyle="1" w:styleId="TAJ">
    <w:name w:val="TAJ"/>
    <w:basedOn w:val="TH"/>
    <w:rsid w:val="00DA13A5"/>
  </w:style>
  <w:style w:type="paragraph" w:customStyle="1" w:styleId="TALCharChar">
    <w:name w:val="TAL Char Char"/>
    <w:basedOn w:val="Normal"/>
    <w:link w:val="TALCharCharChar"/>
    <w:rsid w:val="00DA13A5"/>
    <w:pPr>
      <w:keepNext/>
      <w:keepLines/>
      <w:spacing w:after="0"/>
    </w:pPr>
    <w:rPr>
      <w:rFonts w:eastAsia="Malgun Gothic"/>
      <w:sz w:val="18"/>
      <w:lang w:val="x-none" w:eastAsia="x-none"/>
    </w:rPr>
  </w:style>
  <w:style w:type="character" w:customStyle="1" w:styleId="TALCharCharChar">
    <w:name w:val="TAL Char Char Char"/>
    <w:link w:val="TALCharChar"/>
    <w:rsid w:val="00DA13A5"/>
    <w:rPr>
      <w:rFonts w:ascii="Arial" w:eastAsia="Malgun Gothic" w:hAnsi="Arial" w:cstheme="minorBidi"/>
      <w:sz w:val="18"/>
      <w:szCs w:val="22"/>
      <w:lang w:val="x-none" w:eastAsia="x-none"/>
    </w:rPr>
  </w:style>
  <w:style w:type="character" w:customStyle="1" w:styleId="TFChar">
    <w:name w:val="TF Char"/>
    <w:link w:val="TF"/>
    <w:rsid w:val="00DA13A5"/>
    <w:rPr>
      <w:rFonts w:ascii="Arial" w:eastAsiaTheme="minorHAnsi" w:hAnsi="Arial" w:cstheme="minorBidi"/>
      <w:b/>
      <w:szCs w:val="22"/>
      <w:lang w:val="x-none" w:eastAsia="x-none"/>
    </w:rPr>
  </w:style>
  <w:style w:type="paragraph" w:styleId="ListContinue">
    <w:name w:val="List Continue"/>
    <w:basedOn w:val="Normal"/>
    <w:rsid w:val="00DA13A5"/>
    <w:pPr>
      <w:spacing w:after="120"/>
      <w:ind w:left="283"/>
      <w:contextualSpacing/>
    </w:pPr>
  </w:style>
  <w:style w:type="paragraph" w:styleId="ListContinue2">
    <w:name w:val="List Continue 2"/>
    <w:basedOn w:val="Normal"/>
    <w:rsid w:val="00DA13A5"/>
    <w:pPr>
      <w:spacing w:after="120"/>
      <w:ind w:left="566"/>
      <w:contextualSpacing/>
    </w:pPr>
  </w:style>
  <w:style w:type="paragraph" w:styleId="ListNumber3">
    <w:name w:val="List Number 3"/>
    <w:basedOn w:val="ListNumber2"/>
    <w:rsid w:val="00DA13A5"/>
    <w:pPr>
      <w:numPr>
        <w:numId w:val="13"/>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rsid w:val="00E24EB1"/>
    <w:pPr>
      <w:spacing w:before="120" w:line="264" w:lineRule="auto"/>
    </w:pPr>
    <w:rPr>
      <w:rFonts w:ascii="Times New Roman" w:hAnsi="Times New Roman"/>
    </w:rPr>
  </w:style>
  <w:style w:type="character" w:customStyle="1" w:styleId="00TextChar">
    <w:name w:val="00_Text Char"/>
    <w:basedOn w:val="DefaultParagraphFont"/>
    <w:link w:val="00Text"/>
    <w:rsid w:val="00E24EB1"/>
    <w:rPr>
      <w:rFonts w:ascii="Times New Roman" w:eastAsiaTheme="minorHAnsi" w:hAnsi="Times New Roman" w:cstheme="minorBidi"/>
      <w:kern w:val="2"/>
      <w:sz w:val="22"/>
      <w:szCs w:val="22"/>
      <w:lang w:val="en-US" w:eastAsia="en-US"/>
      <w14:ligatures w14:val="standardContextual"/>
    </w:rPr>
  </w:style>
  <w:style w:type="paragraph" w:customStyle="1" w:styleId="B1">
    <w:name w:val="B1+"/>
    <w:basedOn w:val="B10"/>
    <w:uiPriority w:val="99"/>
    <w:qFormat/>
    <w:rsid w:val="00E24EB1"/>
    <w:pPr>
      <w:numPr>
        <w:numId w:val="2"/>
      </w:numPr>
      <w:tabs>
        <w:tab w:val="clear" w:pos="737"/>
        <w:tab w:val="num" w:pos="720"/>
      </w:tabs>
      <w:spacing w:after="180"/>
    </w:pPr>
  </w:style>
  <w:style w:type="paragraph" w:customStyle="1" w:styleId="B2">
    <w:name w:val="B2+"/>
    <w:basedOn w:val="B20"/>
    <w:uiPriority w:val="99"/>
    <w:qFormat/>
    <w:rsid w:val="00E24EB1"/>
    <w:pPr>
      <w:numPr>
        <w:numId w:val="3"/>
      </w:numPr>
      <w:tabs>
        <w:tab w:val="num" w:pos="851"/>
      </w:tabs>
      <w:spacing w:after="180"/>
      <w:ind w:left="851" w:hanging="851"/>
    </w:pPr>
    <w:rPr>
      <w:rFonts w:eastAsia="PMingLiU"/>
      <w:lang w:eastAsia="ko-KR"/>
    </w:rPr>
  </w:style>
  <w:style w:type="paragraph" w:customStyle="1" w:styleId="MTDisplayEquation">
    <w:name w:val="MTDisplayEquation"/>
    <w:basedOn w:val="Normal"/>
    <w:next w:val="Normal"/>
    <w:link w:val="MTDisplayEquation0"/>
    <w:qFormat/>
    <w:rsid w:val="001355D3"/>
    <w:pPr>
      <w:tabs>
        <w:tab w:val="center" w:pos="4540"/>
        <w:tab w:val="right" w:pos="9080"/>
      </w:tabs>
    </w:pPr>
  </w:style>
  <w:style w:type="character" w:customStyle="1" w:styleId="MTDisplayEquation0">
    <w:name w:val="MTDisplayEquation 字符"/>
    <w:basedOn w:val="DefaultParagraphFont"/>
    <w:link w:val="MTDisplayEquation"/>
    <w:qFormat/>
    <w:rsid w:val="001355D3"/>
    <w:rPr>
      <w:rFonts w:asciiTheme="minorHAnsi" w:eastAsiaTheme="minorHAnsi" w:hAnsiTheme="minorHAnsi" w:cstheme="minorBidi"/>
      <w:kern w:val="2"/>
      <w:sz w:val="22"/>
      <w:szCs w:val="22"/>
      <w:lang w:val="en-US" w:eastAsia="en-US"/>
      <w14:ligatures w14:val="standardContextual"/>
    </w:rPr>
  </w:style>
  <w:style w:type="character" w:customStyle="1" w:styleId="B11">
    <w:name w:val="B1 (文字)"/>
    <w:qFormat/>
    <w:rsid w:val="00A60C04"/>
    <w:rPr>
      <w:lang w:eastAsia="en-US"/>
    </w:rPr>
  </w:style>
  <w:style w:type="character" w:customStyle="1" w:styleId="CaptionChar">
    <w:name w:val="Caption Char"/>
    <w:basedOn w:val="DefaultParagraphFont"/>
    <w:link w:val="Caption"/>
    <w:qFormat/>
    <w:rsid w:val="00967D50"/>
    <w:rPr>
      <w:rFonts w:ascii="Arial" w:eastAsiaTheme="minorHAnsi" w:hAnsi="Arial" w:cstheme="minorBidi"/>
      <w:b/>
      <w:szCs w:val="22"/>
      <w:lang w:val="en-US"/>
    </w:rPr>
  </w:style>
  <w:style w:type="character" w:customStyle="1" w:styleId="ProposalChar">
    <w:name w:val="Proposal Char"/>
    <w:basedOn w:val="DefaultParagraphFont"/>
    <w:link w:val="Proposal"/>
    <w:rsid w:val="00967D50"/>
    <w:rPr>
      <w:rFonts w:asciiTheme="minorHAnsi" w:eastAsiaTheme="minorHAnsi" w:hAnsiTheme="minorHAnsi" w:cstheme="minorBidi"/>
      <w:b/>
      <w:bCs/>
      <w:kern w:val="2"/>
      <w:sz w:val="22"/>
      <w:szCs w:val="22"/>
      <w:lang w:val="en-CA" w:eastAsia="en-US"/>
      <w14:ligatures w14:val="standardContextual"/>
    </w:rPr>
  </w:style>
  <w:style w:type="paragraph" w:styleId="Revision">
    <w:name w:val="Revision"/>
    <w:hidden/>
    <w:uiPriority w:val="99"/>
    <w:semiHidden/>
    <w:rsid w:val="00DA7A9B"/>
    <w:rPr>
      <w:rFonts w:ascii="Arial" w:hAnsi="Arial"/>
      <w:lang w:eastAsia="zh-CN"/>
    </w:rPr>
  </w:style>
  <w:style w:type="character" w:customStyle="1" w:styleId="TACChar">
    <w:name w:val="TAC Char"/>
    <w:link w:val="TAC"/>
    <w:qFormat/>
    <w:rsid w:val="002974C7"/>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0F17A3"/>
    <w:rPr>
      <w:color w:val="808080"/>
    </w:rPr>
  </w:style>
  <w:style w:type="character" w:styleId="Mention">
    <w:name w:val="Mention"/>
    <w:basedOn w:val="DefaultParagraphFont"/>
    <w:uiPriority w:val="99"/>
    <w:unhideWhenUsed/>
    <w:rsid w:val="00543B05"/>
    <w:rPr>
      <w:color w:val="2B579A"/>
      <w:shd w:val="clear" w:color="auto" w:fill="E1DFDD"/>
    </w:rPr>
  </w:style>
  <w:style w:type="paragraph" w:styleId="NormalWeb">
    <w:name w:val="Normal (Web)"/>
    <w:basedOn w:val="Normal"/>
    <w:uiPriority w:val="99"/>
    <w:unhideWhenUsed/>
    <w:rsid w:val="00CD2C5E"/>
    <w:pPr>
      <w:spacing w:before="100" w:beforeAutospacing="1" w:after="100" w:afterAutospacing="1" w:line="240" w:lineRule="auto"/>
    </w:pPr>
    <w:rPr>
      <w:rFonts w:ascii="Times New Roman" w:eastAsia="Times New Roman" w:hAnsi="Times New Roman" w:cs="Times New Roman"/>
    </w:rPr>
  </w:style>
  <w:style w:type="character" w:styleId="IntenseEmphasis">
    <w:name w:val="Intense Emphasis"/>
    <w:basedOn w:val="DefaultParagraphFont"/>
    <w:uiPriority w:val="21"/>
    <w:qFormat/>
    <w:rsid w:val="00DA13A5"/>
    <w:rPr>
      <w:i/>
      <w:iCs/>
      <w:color w:val="4472C4" w:themeColor="accent1"/>
    </w:rPr>
  </w:style>
  <w:style w:type="character" w:styleId="UnresolvedMention">
    <w:name w:val="Unresolved Mention"/>
    <w:basedOn w:val="DefaultParagraphFont"/>
    <w:uiPriority w:val="99"/>
    <w:unhideWhenUsed/>
    <w:rsid w:val="00D07B4E"/>
    <w:rPr>
      <w:color w:val="605E5C"/>
      <w:shd w:val="clear" w:color="auto" w:fill="E1DFDD"/>
    </w:rPr>
  </w:style>
  <w:style w:type="character" w:customStyle="1" w:styleId="B3Char">
    <w:name w:val="B3 Char"/>
    <w:qFormat/>
    <w:rsid w:val="00474415"/>
    <w:rPr>
      <w:rFonts w:ascii="Times New Roman" w:eastAsia="SimSu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931866">
      <w:bodyDiv w:val="1"/>
      <w:marLeft w:val="0"/>
      <w:marRight w:val="0"/>
      <w:marTop w:val="0"/>
      <w:marBottom w:val="0"/>
      <w:divBdr>
        <w:top w:val="none" w:sz="0" w:space="0" w:color="auto"/>
        <w:left w:val="none" w:sz="0" w:space="0" w:color="auto"/>
        <w:bottom w:val="none" w:sz="0" w:space="0" w:color="auto"/>
        <w:right w:val="none" w:sz="0" w:space="0" w:color="auto"/>
      </w:divBdr>
    </w:div>
    <w:div w:id="402024961">
      <w:bodyDiv w:val="1"/>
      <w:marLeft w:val="0"/>
      <w:marRight w:val="0"/>
      <w:marTop w:val="0"/>
      <w:marBottom w:val="0"/>
      <w:divBdr>
        <w:top w:val="none" w:sz="0" w:space="0" w:color="auto"/>
        <w:left w:val="none" w:sz="0" w:space="0" w:color="auto"/>
        <w:bottom w:val="none" w:sz="0" w:space="0" w:color="auto"/>
        <w:right w:val="none" w:sz="0" w:space="0" w:color="auto"/>
      </w:divBdr>
      <w:divsChild>
        <w:div w:id="253786376">
          <w:marLeft w:val="547"/>
          <w:marRight w:val="0"/>
          <w:marTop w:val="160"/>
          <w:marBottom w:val="0"/>
          <w:divBdr>
            <w:top w:val="none" w:sz="0" w:space="0" w:color="auto"/>
            <w:left w:val="none" w:sz="0" w:space="0" w:color="auto"/>
            <w:bottom w:val="none" w:sz="0" w:space="0" w:color="auto"/>
            <w:right w:val="none" w:sz="0" w:space="0" w:color="auto"/>
          </w:divBdr>
        </w:div>
        <w:div w:id="455953247">
          <w:marLeft w:val="965"/>
          <w:marRight w:val="0"/>
          <w:marTop w:val="160"/>
          <w:marBottom w:val="0"/>
          <w:divBdr>
            <w:top w:val="none" w:sz="0" w:space="0" w:color="auto"/>
            <w:left w:val="none" w:sz="0" w:space="0" w:color="auto"/>
            <w:bottom w:val="none" w:sz="0" w:space="0" w:color="auto"/>
            <w:right w:val="none" w:sz="0" w:space="0" w:color="auto"/>
          </w:divBdr>
        </w:div>
      </w:divsChild>
    </w:div>
    <w:div w:id="1263731698">
      <w:bodyDiv w:val="1"/>
      <w:marLeft w:val="0"/>
      <w:marRight w:val="0"/>
      <w:marTop w:val="0"/>
      <w:marBottom w:val="0"/>
      <w:divBdr>
        <w:top w:val="none" w:sz="0" w:space="0" w:color="auto"/>
        <w:left w:val="none" w:sz="0" w:space="0" w:color="auto"/>
        <w:bottom w:val="none" w:sz="0" w:space="0" w:color="auto"/>
        <w:right w:val="none" w:sz="0" w:space="0" w:color="auto"/>
      </w:divBdr>
      <w:divsChild>
        <w:div w:id="196626695">
          <w:marLeft w:val="418"/>
          <w:marRight w:val="0"/>
          <w:marTop w:val="160"/>
          <w:marBottom w:val="0"/>
          <w:divBdr>
            <w:top w:val="none" w:sz="0" w:space="0" w:color="auto"/>
            <w:left w:val="none" w:sz="0" w:space="0" w:color="auto"/>
            <w:bottom w:val="none" w:sz="0" w:space="0" w:color="auto"/>
            <w:right w:val="none" w:sz="0" w:space="0" w:color="auto"/>
          </w:divBdr>
        </w:div>
        <w:div w:id="673336771">
          <w:marLeft w:val="965"/>
          <w:marRight w:val="0"/>
          <w:marTop w:val="160"/>
          <w:marBottom w:val="0"/>
          <w:divBdr>
            <w:top w:val="none" w:sz="0" w:space="0" w:color="auto"/>
            <w:left w:val="none" w:sz="0" w:space="0" w:color="auto"/>
            <w:bottom w:val="none" w:sz="0" w:space="0" w:color="auto"/>
            <w:right w:val="none" w:sz="0" w:space="0" w:color="auto"/>
          </w:divBdr>
        </w:div>
        <w:div w:id="2012685233">
          <w:marLeft w:val="965"/>
          <w:marRight w:val="0"/>
          <w:marTop w:val="160"/>
          <w:marBottom w:val="160"/>
          <w:divBdr>
            <w:top w:val="none" w:sz="0" w:space="0" w:color="auto"/>
            <w:left w:val="none" w:sz="0" w:space="0" w:color="auto"/>
            <w:bottom w:val="none" w:sz="0" w:space="0" w:color="auto"/>
            <w:right w:val="none" w:sz="0" w:space="0" w:color="auto"/>
          </w:divBdr>
        </w:div>
      </w:divsChild>
    </w:div>
    <w:div w:id="1316379607">
      <w:bodyDiv w:val="1"/>
      <w:marLeft w:val="0"/>
      <w:marRight w:val="0"/>
      <w:marTop w:val="0"/>
      <w:marBottom w:val="0"/>
      <w:divBdr>
        <w:top w:val="none" w:sz="0" w:space="0" w:color="auto"/>
        <w:left w:val="none" w:sz="0" w:space="0" w:color="auto"/>
        <w:bottom w:val="none" w:sz="0" w:space="0" w:color="auto"/>
        <w:right w:val="none" w:sz="0" w:space="0" w:color="auto"/>
      </w:divBdr>
      <w:divsChild>
        <w:div w:id="1149323348">
          <w:marLeft w:val="547"/>
          <w:marRight w:val="0"/>
          <w:marTop w:val="160"/>
          <w:marBottom w:val="0"/>
          <w:divBdr>
            <w:top w:val="none" w:sz="0" w:space="0" w:color="auto"/>
            <w:left w:val="none" w:sz="0" w:space="0" w:color="auto"/>
            <w:bottom w:val="none" w:sz="0" w:space="0" w:color="auto"/>
            <w:right w:val="none" w:sz="0" w:space="0" w:color="auto"/>
          </w:divBdr>
        </w:div>
        <w:div w:id="1430541490">
          <w:marLeft w:val="1166"/>
          <w:marRight w:val="0"/>
          <w:marTop w:val="160"/>
          <w:marBottom w:val="0"/>
          <w:divBdr>
            <w:top w:val="none" w:sz="0" w:space="0" w:color="auto"/>
            <w:left w:val="none" w:sz="0" w:space="0" w:color="auto"/>
            <w:bottom w:val="none" w:sz="0" w:space="0" w:color="auto"/>
            <w:right w:val="none" w:sz="0" w:space="0" w:color="auto"/>
          </w:divBdr>
        </w:div>
        <w:div w:id="1591280026">
          <w:marLeft w:val="547"/>
          <w:marRight w:val="0"/>
          <w:marTop w:val="160"/>
          <w:marBottom w:val="180"/>
          <w:divBdr>
            <w:top w:val="none" w:sz="0" w:space="0" w:color="auto"/>
            <w:left w:val="none" w:sz="0" w:space="0" w:color="auto"/>
            <w:bottom w:val="none" w:sz="0" w:space="0" w:color="auto"/>
            <w:right w:val="none" w:sz="0" w:space="0" w:color="auto"/>
          </w:divBdr>
        </w:div>
        <w:div w:id="1688629346">
          <w:marLeft w:val="1166"/>
          <w:marRight w:val="0"/>
          <w:marTop w:val="160"/>
          <w:marBottom w:val="0"/>
          <w:divBdr>
            <w:top w:val="none" w:sz="0" w:space="0" w:color="auto"/>
            <w:left w:val="none" w:sz="0" w:space="0" w:color="auto"/>
            <w:bottom w:val="none" w:sz="0" w:space="0" w:color="auto"/>
            <w:right w:val="none" w:sz="0" w:space="0" w:color="auto"/>
          </w:divBdr>
        </w:div>
        <w:div w:id="1765686982">
          <w:marLeft w:val="1166"/>
          <w:marRight w:val="0"/>
          <w:marTop w:val="160"/>
          <w:marBottom w:val="0"/>
          <w:divBdr>
            <w:top w:val="none" w:sz="0" w:space="0" w:color="auto"/>
            <w:left w:val="none" w:sz="0" w:space="0" w:color="auto"/>
            <w:bottom w:val="none" w:sz="0" w:space="0" w:color="auto"/>
            <w:right w:val="none" w:sz="0" w:space="0" w:color="auto"/>
          </w:divBdr>
        </w:div>
      </w:divsChild>
    </w:div>
    <w:div w:id="1344668820">
      <w:bodyDiv w:val="1"/>
      <w:marLeft w:val="0"/>
      <w:marRight w:val="0"/>
      <w:marTop w:val="0"/>
      <w:marBottom w:val="0"/>
      <w:divBdr>
        <w:top w:val="none" w:sz="0" w:space="0" w:color="auto"/>
        <w:left w:val="none" w:sz="0" w:space="0" w:color="auto"/>
        <w:bottom w:val="none" w:sz="0" w:space="0" w:color="auto"/>
        <w:right w:val="none" w:sz="0" w:space="0" w:color="auto"/>
      </w:divBdr>
    </w:div>
    <w:div w:id="1369837696">
      <w:bodyDiv w:val="1"/>
      <w:marLeft w:val="0"/>
      <w:marRight w:val="0"/>
      <w:marTop w:val="0"/>
      <w:marBottom w:val="0"/>
      <w:divBdr>
        <w:top w:val="none" w:sz="0" w:space="0" w:color="auto"/>
        <w:left w:val="none" w:sz="0" w:space="0" w:color="auto"/>
        <w:bottom w:val="none" w:sz="0" w:space="0" w:color="auto"/>
        <w:right w:val="none" w:sz="0" w:space="0" w:color="auto"/>
      </w:divBdr>
    </w:div>
    <w:div w:id="1616905495">
      <w:bodyDiv w:val="1"/>
      <w:marLeft w:val="0"/>
      <w:marRight w:val="0"/>
      <w:marTop w:val="0"/>
      <w:marBottom w:val="0"/>
      <w:divBdr>
        <w:top w:val="none" w:sz="0" w:space="0" w:color="auto"/>
        <w:left w:val="none" w:sz="0" w:space="0" w:color="auto"/>
        <w:bottom w:val="none" w:sz="0" w:space="0" w:color="auto"/>
        <w:right w:val="none" w:sz="0" w:space="0" w:color="auto"/>
      </w:divBdr>
      <w:divsChild>
        <w:div w:id="954020339">
          <w:marLeft w:val="418"/>
          <w:marRight w:val="0"/>
          <w:marTop w:val="160"/>
          <w:marBottom w:val="0"/>
          <w:divBdr>
            <w:top w:val="none" w:sz="0" w:space="0" w:color="auto"/>
            <w:left w:val="none" w:sz="0" w:space="0" w:color="auto"/>
            <w:bottom w:val="none" w:sz="0" w:space="0" w:color="auto"/>
            <w:right w:val="none" w:sz="0" w:space="0" w:color="auto"/>
          </w:divBdr>
        </w:div>
      </w:divsChild>
    </w:div>
    <w:div w:id="1693339864">
      <w:bodyDiv w:val="1"/>
      <w:marLeft w:val="0"/>
      <w:marRight w:val="0"/>
      <w:marTop w:val="0"/>
      <w:marBottom w:val="0"/>
      <w:divBdr>
        <w:top w:val="none" w:sz="0" w:space="0" w:color="auto"/>
        <w:left w:val="none" w:sz="0" w:space="0" w:color="auto"/>
        <w:bottom w:val="none" w:sz="0" w:space="0" w:color="auto"/>
        <w:right w:val="none" w:sz="0" w:space="0" w:color="auto"/>
      </w:divBdr>
    </w:div>
    <w:div w:id="1790513351">
      <w:bodyDiv w:val="1"/>
      <w:marLeft w:val="0"/>
      <w:marRight w:val="0"/>
      <w:marTop w:val="0"/>
      <w:marBottom w:val="0"/>
      <w:divBdr>
        <w:top w:val="none" w:sz="0" w:space="0" w:color="auto"/>
        <w:left w:val="none" w:sz="0" w:space="0" w:color="auto"/>
        <w:bottom w:val="none" w:sz="0" w:space="0" w:color="auto"/>
        <w:right w:val="none" w:sz="0" w:space="0" w:color="auto"/>
      </w:divBdr>
    </w:div>
    <w:div w:id="1866169151">
      <w:bodyDiv w:val="1"/>
      <w:marLeft w:val="0"/>
      <w:marRight w:val="0"/>
      <w:marTop w:val="0"/>
      <w:marBottom w:val="0"/>
      <w:divBdr>
        <w:top w:val="none" w:sz="0" w:space="0" w:color="auto"/>
        <w:left w:val="none" w:sz="0" w:space="0" w:color="auto"/>
        <w:bottom w:val="none" w:sz="0" w:space="0" w:color="auto"/>
        <w:right w:val="none" w:sz="0" w:space="0" w:color="auto"/>
      </w:divBdr>
    </w:div>
    <w:div w:id="1876849692">
      <w:bodyDiv w:val="1"/>
      <w:marLeft w:val="0"/>
      <w:marRight w:val="0"/>
      <w:marTop w:val="0"/>
      <w:marBottom w:val="0"/>
      <w:divBdr>
        <w:top w:val="none" w:sz="0" w:space="0" w:color="auto"/>
        <w:left w:val="none" w:sz="0" w:space="0" w:color="auto"/>
        <w:bottom w:val="none" w:sz="0" w:space="0" w:color="auto"/>
        <w:right w:val="none" w:sz="0" w:space="0" w:color="auto"/>
      </w:divBdr>
      <w:divsChild>
        <w:div w:id="165287252">
          <w:marLeft w:val="965"/>
          <w:marRight w:val="0"/>
          <w:marTop w:val="160"/>
          <w:marBottom w:val="160"/>
          <w:divBdr>
            <w:top w:val="none" w:sz="0" w:space="0" w:color="auto"/>
            <w:left w:val="none" w:sz="0" w:space="0" w:color="auto"/>
            <w:bottom w:val="none" w:sz="0" w:space="0" w:color="auto"/>
            <w:right w:val="none" w:sz="0" w:space="0" w:color="auto"/>
          </w:divBdr>
        </w:div>
        <w:div w:id="2006593325">
          <w:marLeft w:val="965"/>
          <w:marRight w:val="0"/>
          <w:marTop w:val="160"/>
          <w:marBottom w:val="0"/>
          <w:divBdr>
            <w:top w:val="none" w:sz="0" w:space="0" w:color="auto"/>
            <w:left w:val="none" w:sz="0" w:space="0" w:color="auto"/>
            <w:bottom w:val="none" w:sz="0" w:space="0" w:color="auto"/>
            <w:right w:val="none" w:sz="0" w:space="0" w:color="auto"/>
          </w:divBdr>
        </w:div>
        <w:div w:id="2028554893">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960B5-7522-4432-9744-77BF93FBA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5496</Words>
  <Characters>31709</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37131</CharactersWithSpaces>
  <SharedDoc>false</SharedDoc>
  <HLinks>
    <vt:vector size="60" baseType="variant">
      <vt:variant>
        <vt:i4>1966131</vt:i4>
      </vt:variant>
      <vt:variant>
        <vt:i4>65</vt:i4>
      </vt:variant>
      <vt:variant>
        <vt:i4>0</vt:i4>
      </vt:variant>
      <vt:variant>
        <vt:i4>5</vt:i4>
      </vt:variant>
      <vt:variant>
        <vt:lpwstr/>
      </vt:variant>
      <vt:variant>
        <vt:lpwstr>_Toc178925822</vt:lpwstr>
      </vt:variant>
      <vt:variant>
        <vt:i4>1966131</vt:i4>
      </vt:variant>
      <vt:variant>
        <vt:i4>62</vt:i4>
      </vt:variant>
      <vt:variant>
        <vt:i4>0</vt:i4>
      </vt:variant>
      <vt:variant>
        <vt:i4>5</vt:i4>
      </vt:variant>
      <vt:variant>
        <vt:lpwstr/>
      </vt:variant>
      <vt:variant>
        <vt:lpwstr>_Toc178925821</vt:lpwstr>
      </vt:variant>
      <vt:variant>
        <vt:i4>1966131</vt:i4>
      </vt:variant>
      <vt:variant>
        <vt:i4>59</vt:i4>
      </vt:variant>
      <vt:variant>
        <vt:i4>0</vt:i4>
      </vt:variant>
      <vt:variant>
        <vt:i4>5</vt:i4>
      </vt:variant>
      <vt:variant>
        <vt:lpwstr/>
      </vt:variant>
      <vt:variant>
        <vt:lpwstr>_Toc178925820</vt:lpwstr>
      </vt:variant>
      <vt:variant>
        <vt:i4>1900595</vt:i4>
      </vt:variant>
      <vt:variant>
        <vt:i4>53</vt:i4>
      </vt:variant>
      <vt:variant>
        <vt:i4>0</vt:i4>
      </vt:variant>
      <vt:variant>
        <vt:i4>5</vt:i4>
      </vt:variant>
      <vt:variant>
        <vt:lpwstr/>
      </vt:variant>
      <vt:variant>
        <vt:lpwstr>_Toc178925817</vt:lpwstr>
      </vt:variant>
      <vt:variant>
        <vt:i4>1900595</vt:i4>
      </vt:variant>
      <vt:variant>
        <vt:i4>50</vt:i4>
      </vt:variant>
      <vt:variant>
        <vt:i4>0</vt:i4>
      </vt:variant>
      <vt:variant>
        <vt:i4>5</vt:i4>
      </vt:variant>
      <vt:variant>
        <vt:lpwstr/>
      </vt:variant>
      <vt:variant>
        <vt:lpwstr>_Toc178925816</vt:lpwstr>
      </vt:variant>
      <vt:variant>
        <vt:i4>1900595</vt:i4>
      </vt:variant>
      <vt:variant>
        <vt:i4>47</vt:i4>
      </vt:variant>
      <vt:variant>
        <vt:i4>0</vt:i4>
      </vt:variant>
      <vt:variant>
        <vt:i4>5</vt:i4>
      </vt:variant>
      <vt:variant>
        <vt:lpwstr/>
      </vt:variant>
      <vt:variant>
        <vt:lpwstr>_Toc178925815</vt:lpwstr>
      </vt:variant>
      <vt:variant>
        <vt:i4>1900595</vt:i4>
      </vt:variant>
      <vt:variant>
        <vt:i4>44</vt:i4>
      </vt:variant>
      <vt:variant>
        <vt:i4>0</vt:i4>
      </vt:variant>
      <vt:variant>
        <vt:i4>5</vt:i4>
      </vt:variant>
      <vt:variant>
        <vt:lpwstr/>
      </vt:variant>
      <vt:variant>
        <vt:lpwstr>_Toc178925814</vt:lpwstr>
      </vt:variant>
      <vt:variant>
        <vt:i4>1900595</vt:i4>
      </vt:variant>
      <vt:variant>
        <vt:i4>41</vt:i4>
      </vt:variant>
      <vt:variant>
        <vt:i4>0</vt:i4>
      </vt:variant>
      <vt:variant>
        <vt:i4>5</vt:i4>
      </vt:variant>
      <vt:variant>
        <vt:lpwstr/>
      </vt:variant>
      <vt:variant>
        <vt:lpwstr>_Toc178925813</vt:lpwstr>
      </vt:variant>
      <vt:variant>
        <vt:i4>1900595</vt:i4>
      </vt:variant>
      <vt:variant>
        <vt:i4>38</vt:i4>
      </vt:variant>
      <vt:variant>
        <vt:i4>0</vt:i4>
      </vt:variant>
      <vt:variant>
        <vt:i4>5</vt:i4>
      </vt:variant>
      <vt:variant>
        <vt:lpwstr/>
      </vt:variant>
      <vt:variant>
        <vt:lpwstr>_Toc178925812</vt:lpwstr>
      </vt:variant>
      <vt:variant>
        <vt:i4>1900595</vt:i4>
      </vt:variant>
      <vt:variant>
        <vt:i4>35</vt:i4>
      </vt:variant>
      <vt:variant>
        <vt:i4>0</vt:i4>
      </vt:variant>
      <vt:variant>
        <vt:i4>5</vt:i4>
      </vt:variant>
      <vt:variant>
        <vt:lpwstr/>
      </vt:variant>
      <vt:variant>
        <vt:lpwstr>_Toc178925811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2024-10-04T13:43:00Z</dcterms:created>
  <dcterms:modified xsi:type="dcterms:W3CDTF">2024-10-04T13:43:00Z</dcterms:modified>
  <cp:category/>
</cp:coreProperties>
</file>